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tbl>
      <w:tblPr>
        <w:tblStyle w:val="8"/>
        <w:tblpPr w:leftFromText="180" w:rightFromText="180" w:vertAnchor="text" w:horzAnchor="margin" w:tblpY="-6226"/>
        <w:tblW w:w="10892" w:type="dxa"/>
        <w:tblInd w:w="0" w:type="dxa"/>
        <w:tblBorders>
          <w:top w:val="single" w:color="auto" w:sz="4" w:space="0"/>
          <w:left w:val="single" w:color="FFFFFF" w:sz="4" w:space="0"/>
          <w:bottom w:val="single" w:color="FFFFFF" w:sz="4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892"/>
      </w:tblGrid>
      <w:tr>
        <w:tblPrEx>
          <w:tblBorders>
            <w:top w:val="single" w:color="auto" w:sz="4" w:space="0"/>
            <w:left w:val="single" w:color="FFFFFF" w:sz="4" w:space="0"/>
            <w:bottom w:val="single" w:color="FFFFFF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892" w:type="dxa"/>
            <w:tcBorders>
              <w:top w:val="nil"/>
              <w:left w:val="nil"/>
              <w:bottom w:val="nil"/>
            </w:tcBorders>
          </w:tcPr>
          <w:tbl>
            <w:tblPr>
              <w:tblStyle w:val="8"/>
              <w:tblW w:w="9812" w:type="dxa"/>
              <w:tblCellSpacing w:w="15" w:type="dxa"/>
              <w:tblInd w:w="0" w:type="dxa"/>
              <w:shd w:val="clear" w:color="auto" w:fill="auto"/>
              <w:tblLayout w:type="fixed"/>
              <w:tblCellMar>
                <w:top w:w="15" w:type="dxa"/>
                <w:left w:w="15" w:type="dxa"/>
                <w:bottom w:w="15" w:type="dxa"/>
                <w:right w:w="15" w:type="dxa"/>
              </w:tblCellMar>
            </w:tblPr>
            <w:tblGrid>
              <w:gridCol w:w="9812"/>
            </w:tblGrid>
            <w:tr>
              <w:tblPrEx>
                <w:shd w:val="clear" w:color="auto" w:fill="auto"/>
                <w:tblLayout w:type="fixed"/>
                <w:tblCellMar>
                  <w:top w:w="15" w:type="dxa"/>
                  <w:left w:w="15" w:type="dxa"/>
                  <w:bottom w:w="15" w:type="dxa"/>
                  <w:right w:w="15" w:type="dxa"/>
                </w:tblCellMar>
              </w:tblPrEx>
              <w:trPr>
                <w:tblCellSpacing w:w="15" w:type="dxa"/>
              </w:trPr>
              <w:tc>
                <w:tcPr>
                  <w:tcW w:w="9752" w:type="dxa"/>
                  <w:shd w:val="clear" w:color="auto" w:fill="auto"/>
                  <w:vAlign w:val="center"/>
                </w:tcPr>
                <w:p>
                  <w:pPr>
                    <w:keepNext w:val="0"/>
                    <w:keepLines w:val="0"/>
                    <w:widowControl/>
                    <w:suppressLineNumbers w:val="0"/>
                    <w:jc w:val="left"/>
                  </w:pPr>
                  <w:r>
                    <w:rPr>
                      <w:rFonts w:ascii="SimSun" w:hAnsi="SimSun" w:eastAsia="SimSun" w:cs="SimSun"/>
                      <w:kern w:val="0"/>
                      <w:sz w:val="24"/>
                      <w:szCs w:val="24"/>
                      <w:lang w:val="en-US" w:eastAsia="zh-CN" w:bidi="ar"/>
                    </w:rPr>
                    <w:t xml:space="preserve"> </w:t>
                  </w:r>
                </w:p>
              </w:tc>
            </w:tr>
          </w:tbl>
          <w:p>
            <w:pPr>
              <w:pStyle w:val="5"/>
              <w:tabs>
                <w:tab w:val="left" w:pos="7088"/>
              </w:tabs>
              <w:spacing w:before="0" w:line="240" w:lineRule="auto"/>
              <w:rPr>
                <w:b/>
                <w:bCs/>
                <w:sz w:val="24"/>
              </w:rPr>
            </w:pPr>
          </w:p>
          <w:p>
            <w:pPr>
              <w:pageBreakBefore/>
              <w:pBdr>
                <w:bottom w:val="single" w:color="auto" w:sz="6" w:space="1"/>
              </w:pBdr>
              <w:shd w:val="clear" w:color="auto" w:fill="FFFFFF"/>
              <w:spacing w:line="276" w:lineRule="auto"/>
              <w:jc w:val="center"/>
              <w:rPr>
                <w:rFonts w:ascii="Arial" w:hAnsi="Arial" w:cs="Arial"/>
                <w:b/>
                <w:bCs/>
                <w:spacing w:val="-5"/>
                <w:sz w:val="32"/>
                <w:szCs w:val="32"/>
              </w:rPr>
            </w:pPr>
          </w:p>
          <w:p>
            <w:pPr>
              <w:pageBreakBefore/>
              <w:pBdr>
                <w:bottom w:val="single" w:color="auto" w:sz="6" w:space="1"/>
              </w:pBdr>
              <w:shd w:val="clear" w:color="auto" w:fill="FFFFFF"/>
              <w:spacing w:line="276" w:lineRule="auto"/>
              <w:jc w:val="center"/>
              <w:rPr>
                <w:rFonts w:ascii="Arial" w:hAnsi="Arial" w:cs="Arial"/>
                <w:b/>
                <w:sz w:val="32"/>
                <w:szCs w:val="32"/>
                <w:shd w:val="clear" w:color="auto" w:fill="FFFFFF"/>
              </w:rPr>
            </w:pPr>
            <w:r>
              <w:rPr>
                <w:rFonts w:ascii="Arial" w:hAnsi="Arial" w:cs="Arial"/>
                <w:b/>
                <w:bCs/>
                <w:spacing w:val="-5"/>
                <w:sz w:val="32"/>
                <w:szCs w:val="32"/>
              </w:rPr>
              <w:t>ОБЩЕСТВО С ОГРАНИЧЕННОЙ ОТВЕТСТВЕННОСТЬЮ                              «ПРОМЫШЛЕННЫЕ ИНФОРМАЦИОННЫЕ ТЕХНОЛОГИИ»</w:t>
            </w:r>
          </w:p>
          <w:p>
            <w:pPr>
              <w:spacing w:before="120" w:after="120"/>
              <w:ind w:right="79"/>
              <w:contextualSpacing/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>
              <w:rPr>
                <w:rFonts w:ascii="Arial Narrow" w:hAnsi="Arial Narrow" w:cs="Arial"/>
                <w:sz w:val="22"/>
                <w:szCs w:val="22"/>
              </w:rPr>
              <w:t xml:space="preserve">628671, Ханты – Мансийский автономный округ – ЮГРА, город Лангепас, улица Ленина, 11В, кабинет 30 </w:t>
            </w:r>
          </w:p>
          <w:p>
            <w:pPr>
              <w:spacing w:before="120" w:after="120"/>
              <w:ind w:right="79"/>
              <w:contextualSpacing/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>
              <w:fldChar w:fldCharType="begin"/>
            </w:r>
            <w:r>
              <w:instrText xml:space="preserve"> HYPERLINK "mailto:promitllc@yandex.ru," </w:instrText>
            </w:r>
            <w:r>
              <w:fldChar w:fldCharType="separate"/>
            </w:r>
            <w:r>
              <w:rPr>
                <w:rFonts w:ascii="Arial Narrow" w:hAnsi="Arial Narrow" w:cs="Arial"/>
                <w:color w:val="0000FF"/>
                <w:sz w:val="22"/>
                <w:szCs w:val="22"/>
                <w:u w:val="single"/>
              </w:rPr>
              <w:t>promitllc@yandex.ru,</w:t>
            </w:r>
            <w:r>
              <w:rPr>
                <w:rFonts w:ascii="Arial Narrow" w:hAnsi="Arial Narrow" w:cs="Arial"/>
                <w:color w:val="0000FF"/>
                <w:sz w:val="22"/>
                <w:szCs w:val="22"/>
                <w:u w:val="single"/>
              </w:rPr>
              <w:fldChar w:fldCharType="end"/>
            </w:r>
            <w:r>
              <w:rPr>
                <w:rFonts w:ascii="Arial Narrow" w:hAnsi="Arial Narrow" w:cs="Arial"/>
                <w:sz w:val="22"/>
                <w:szCs w:val="22"/>
              </w:rPr>
              <w:t xml:space="preserve"> тел. </w:t>
            </w:r>
            <w:r>
              <w:rPr>
                <w:rFonts w:ascii="Arial Narrow" w:hAnsi="Arial Narrow"/>
                <w:sz w:val="22"/>
                <w:szCs w:val="22"/>
              </w:rPr>
              <w:t>8(34669) 2-97-88</w:t>
            </w:r>
          </w:p>
          <w:p>
            <w:pPr>
              <w:ind w:left="6372"/>
              <w:rPr>
                <w:rFonts w:ascii="Arial Narrow" w:hAnsi="Arial Narrow" w:cs="Arial"/>
                <w:b/>
                <w:sz w:val="20"/>
                <w:szCs w:val="20"/>
              </w:rPr>
            </w:pPr>
          </w:p>
          <w:p>
            <w:pPr>
              <w:pStyle w:val="5"/>
              <w:tabs>
                <w:tab w:val="left" w:pos="10676"/>
              </w:tabs>
              <w:spacing w:before="0" w:line="240" w:lineRule="auto"/>
              <w:rPr>
                <w:b/>
                <w:bCs/>
                <w:sz w:val="24"/>
              </w:rPr>
            </w:pPr>
          </w:p>
          <w:p>
            <w:pPr>
              <w:pStyle w:val="5"/>
              <w:tabs>
                <w:tab w:val="left" w:pos="10676"/>
              </w:tabs>
              <w:spacing w:before="0" w:line="240" w:lineRule="auto"/>
              <w:jc w:val="center"/>
              <w:rPr>
                <w:b/>
                <w:bCs/>
                <w:sz w:val="24"/>
              </w:rPr>
            </w:pPr>
            <w:r>
              <w:rPr>
                <w:b/>
                <w:bCs/>
                <w:sz w:val="24"/>
              </w:rPr>
              <w:t>ИЗВЕЩЕНИЕ</w:t>
            </w:r>
          </w:p>
          <w:p>
            <w:pPr>
              <w:pStyle w:val="5"/>
              <w:tabs>
                <w:tab w:val="left" w:pos="7088"/>
              </w:tabs>
              <w:spacing w:before="0" w:line="240" w:lineRule="auto"/>
              <w:jc w:val="center"/>
              <w:rPr>
                <w:sz w:val="24"/>
              </w:rPr>
            </w:pPr>
            <w:r>
              <w:rPr>
                <w:b/>
                <w:bCs/>
                <w:sz w:val="24"/>
              </w:rPr>
              <w:t>о проведении открытого запроса котировок средств индивидуальной защиты</w:t>
            </w:r>
          </w:p>
          <w:p>
            <w:pPr>
              <w:pStyle w:val="5"/>
              <w:tabs>
                <w:tab w:val="left" w:pos="7088"/>
              </w:tabs>
              <w:spacing w:before="0" w:line="240" w:lineRule="auto"/>
              <w:jc w:val="center"/>
              <w:rPr>
                <w:b/>
                <w:bCs/>
                <w:sz w:val="24"/>
              </w:rPr>
            </w:pPr>
            <w:r>
              <w:rPr>
                <w:b/>
                <w:sz w:val="24"/>
              </w:rPr>
              <w:t xml:space="preserve"> </w:t>
            </w:r>
            <w:r>
              <w:rPr>
                <w:b/>
                <w:bCs/>
                <w:sz w:val="24"/>
              </w:rPr>
              <w:t xml:space="preserve">для нужд ООО «ПРОМЫШЛЕННЫЕ ИНФОРМАЦИОННЫЕ ТЕХНОЛОГИИ» </w:t>
            </w:r>
          </w:p>
          <w:p>
            <w:pPr>
              <w:pStyle w:val="5"/>
              <w:tabs>
                <w:tab w:val="left" w:pos="7088"/>
              </w:tabs>
              <w:spacing w:before="0" w:line="240" w:lineRule="auto"/>
              <w:jc w:val="center"/>
              <w:rPr>
                <w:b/>
                <w:bCs/>
                <w:sz w:val="24"/>
              </w:rPr>
            </w:pPr>
            <w:r>
              <w:rPr>
                <w:b/>
                <w:bCs/>
                <w:sz w:val="24"/>
              </w:rPr>
              <w:t xml:space="preserve">в 2018 году </w:t>
            </w:r>
          </w:p>
        </w:tc>
      </w:tr>
    </w:tbl>
    <w:p>
      <w:pPr>
        <w:jc w:val="both"/>
      </w:pPr>
    </w:p>
    <w:p>
      <w:pPr>
        <w:pStyle w:val="22"/>
        <w:numPr>
          <w:ilvl w:val="0"/>
          <w:numId w:val="2"/>
        </w:numPr>
        <w:jc w:val="both"/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</w:rPr>
        <w:t xml:space="preserve">ОБЩЕСТВО С ОГРАНИЦЕННОЙ ОТЕТСТВЕННОСТЬЮ «ПРОМЫШЛЕННЫЕ ИНФОРМАЦИОННЫЕ ТЕХНОЛОГИИ» </w:t>
      </w:r>
      <w:r>
        <w:t>место нахождения:  628671, Ханты – Мансийский автономный округ – Югра, город Лангепас, ул. Ленина, 11В, кабинет 30. (Далее-Заказчик), проводит конкурентную процедуру запроса котировок и в этой связи приглашает юридических лиц и индивидуальных предпринимателей (далее — Участники) подавать свои предложения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  <w:r>
        <w:rPr>
          <w:color w:val="000000" w:themeColor="text1"/>
          <w:lang w:val="ru-RU"/>
          <w14:textFill>
            <w14:solidFill>
              <w14:schemeClr w14:val="tx1"/>
            </w14:solidFill>
          </w14:textFill>
        </w:rPr>
        <w:t>на поставку СИЗ.</w:t>
      </w:r>
    </w:p>
    <w:p>
      <w:pPr>
        <w:jc w:val="both"/>
        <w:rPr>
          <w:bCs/>
        </w:rPr>
      </w:pPr>
    </w:p>
    <w:p>
      <w:pPr>
        <w:numPr>
          <w:ilvl w:val="0"/>
          <w:numId w:val="2"/>
        </w:numPr>
        <w:tabs>
          <w:tab w:val="left" w:pos="426"/>
        </w:tabs>
        <w:ind w:left="0" w:firstLine="0"/>
        <w:jc w:val="both"/>
        <w:rPr>
          <w:b/>
        </w:rPr>
      </w:pPr>
      <w:r>
        <w:t>Описание закупаемой продукции:</w:t>
      </w:r>
    </w:p>
    <w:p>
      <w:pPr>
        <w:jc w:val="both"/>
        <w:rPr>
          <w:b/>
        </w:rPr>
      </w:pPr>
    </w:p>
    <w:tbl>
      <w:tblPr>
        <w:tblStyle w:val="28"/>
        <w:tblpPr w:leftFromText="180" w:rightFromText="180" w:vertAnchor="text" w:tblpX="-169" w:tblpY="1"/>
        <w:tblOverlap w:val="never"/>
        <w:tblW w:w="10882" w:type="dxa"/>
        <w:tblInd w:w="0" w:type="dxa"/>
        <w:tbl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  <w:insideH w:val="single" w:color="000000" w:themeColor="text1" w:sz="4" w:space="0"/>
          <w:insideV w:val="single" w:color="000000" w:themeColor="text1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34"/>
        <w:gridCol w:w="1701"/>
        <w:gridCol w:w="426"/>
        <w:gridCol w:w="4677"/>
        <w:gridCol w:w="993"/>
        <w:gridCol w:w="992"/>
        <w:gridCol w:w="709"/>
        <w:gridCol w:w="836"/>
        <w:gridCol w:w="14"/>
      </w:tblGrid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4" w:type="dxa"/>
        </w:trPr>
        <w:tc>
          <w:tcPr>
            <w:tcW w:w="534" w:type="dxa"/>
            <w:vAlign w:val="center"/>
          </w:tcPr>
          <w:p>
            <w:pPr>
              <w:outlineLvl w:val="0"/>
              <w:rPr>
                <w:rFonts w:ascii="Tahoma" w:hAnsi="Tahoma" w:cs="Tahoma" w:eastAsiaTheme="minorEastAsia"/>
                <w:b/>
                <w:sz w:val="16"/>
                <w:szCs w:val="16"/>
              </w:rPr>
            </w:pPr>
            <w:r>
              <w:rPr>
                <w:rFonts w:ascii="Tahoma" w:hAnsi="Tahoma" w:cs="Tahoma"/>
                <w:b/>
                <w:sz w:val="16"/>
                <w:szCs w:val="16"/>
              </w:rPr>
              <w:t>№ п/п</w:t>
            </w:r>
          </w:p>
        </w:tc>
        <w:tc>
          <w:tcPr>
            <w:tcW w:w="2127" w:type="dxa"/>
            <w:gridSpan w:val="2"/>
            <w:vAlign w:val="center"/>
          </w:tcPr>
          <w:p>
            <w:pPr>
              <w:rPr>
                <w:rFonts w:ascii="Tahoma" w:hAnsi="Tahoma" w:cs="Tahoma" w:eastAsiaTheme="minorEastAsia"/>
                <w:b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/>
                <w:sz w:val="16"/>
                <w:szCs w:val="16"/>
              </w:rPr>
              <w:t>Наименование товара</w:t>
            </w:r>
          </w:p>
        </w:tc>
        <w:tc>
          <w:tcPr>
            <w:tcW w:w="4677" w:type="dxa"/>
            <w:vAlign w:val="center"/>
          </w:tcPr>
          <w:p>
            <w:pPr>
              <w:rPr>
                <w:rFonts w:ascii="Tahoma" w:hAnsi="Tahoma" w:cs="Tahoma" w:eastAsiaTheme="minorEastAsia"/>
                <w:b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/>
                <w:sz w:val="16"/>
                <w:szCs w:val="16"/>
              </w:rPr>
              <w:t>Описание товара</w:t>
            </w:r>
          </w:p>
        </w:tc>
        <w:tc>
          <w:tcPr>
            <w:tcW w:w="993" w:type="dxa"/>
            <w:vAlign w:val="center"/>
          </w:tcPr>
          <w:p>
            <w:pPr>
              <w:rPr>
                <w:rFonts w:ascii="Tahoma" w:hAnsi="Tahoma" w:cs="Tahoma" w:eastAsiaTheme="minorEastAsia"/>
                <w:b/>
                <w:bCs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/>
                <w:bCs/>
                <w:sz w:val="16"/>
                <w:szCs w:val="16"/>
              </w:rPr>
              <w:t>Размер</w:t>
            </w:r>
          </w:p>
        </w:tc>
        <w:tc>
          <w:tcPr>
            <w:tcW w:w="992" w:type="dxa"/>
            <w:vAlign w:val="center"/>
          </w:tcPr>
          <w:p>
            <w:pPr>
              <w:rPr>
                <w:rFonts w:ascii="Tahoma" w:hAnsi="Tahoma" w:cs="Tahoma" w:eastAsiaTheme="minorEastAsia"/>
                <w:b/>
                <w:bCs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/>
                <w:bCs/>
                <w:sz w:val="16"/>
                <w:szCs w:val="16"/>
              </w:rPr>
              <w:t>Рост</w:t>
            </w:r>
          </w:p>
        </w:tc>
        <w:tc>
          <w:tcPr>
            <w:tcW w:w="709" w:type="dxa"/>
            <w:vAlign w:val="center"/>
          </w:tcPr>
          <w:p>
            <w:pPr>
              <w:rPr>
                <w:rFonts w:ascii="Tahoma" w:hAnsi="Tahoma" w:cs="Tahoma" w:eastAsiaTheme="minorEastAsia"/>
                <w:b/>
                <w:bCs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/>
                <w:bCs/>
                <w:sz w:val="16"/>
                <w:szCs w:val="16"/>
              </w:rPr>
              <w:t>Кол-во</w:t>
            </w:r>
          </w:p>
        </w:tc>
        <w:tc>
          <w:tcPr>
            <w:tcW w:w="836" w:type="dxa"/>
            <w:vAlign w:val="center"/>
          </w:tcPr>
          <w:p>
            <w:pPr>
              <w:rPr>
                <w:rFonts w:ascii="Tahoma" w:hAnsi="Tahoma" w:cs="Tahoma" w:eastAsiaTheme="minorEastAsia"/>
                <w:b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/>
                <w:sz w:val="16"/>
                <w:szCs w:val="16"/>
              </w:rPr>
              <w:t>Цена/ руб с НДС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4" w:type="dxa"/>
        </w:trPr>
        <w:tc>
          <w:tcPr>
            <w:tcW w:w="534" w:type="dxa"/>
            <w:vAlign w:val="center"/>
          </w:tcPr>
          <w:p>
            <w:pPr>
              <w:pStyle w:val="22"/>
              <w:numPr>
                <w:ilvl w:val="0"/>
                <w:numId w:val="3"/>
              </w:numPr>
              <w:ind w:left="0" w:firstLine="0"/>
              <w:outlineLvl w:val="0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2127" w:type="dxa"/>
            <w:gridSpan w:val="2"/>
            <w:vAlign w:val="center"/>
          </w:tcPr>
          <w:p>
            <w:pPr>
              <w:rPr>
                <w:rFonts w:ascii="Tahoma" w:hAnsi="Tahoma" w:cs="Tahoma" w:eastAsiaTheme="minorEastAsia"/>
                <w:bCs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Куртка зимняя женская(4 (особый) климатический пояс</w:t>
            </w:r>
          </w:p>
          <w:p>
            <w:pPr>
              <w:rPr>
                <w:rFonts w:ascii="Tahoma" w:hAnsi="Tahoma" w:cs="Tahoma" w:eastAsiaTheme="minorEastAsia"/>
                <w:bCs/>
                <w:sz w:val="16"/>
                <w:szCs w:val="16"/>
              </w:rPr>
            </w:pPr>
          </w:p>
        </w:tc>
        <w:tc>
          <w:tcPr>
            <w:tcW w:w="4677" w:type="dxa"/>
            <w:vAlign w:val="center"/>
          </w:tcPr>
          <w:p>
            <w:pPr>
              <w:jc w:val="both"/>
              <w:rPr>
                <w:rFonts w:ascii="Tahoma" w:hAnsi="Tahoma" w:cs="Tahoma" w:eastAsiaTheme="minorEastAsia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sz w:val="16"/>
                <w:szCs w:val="16"/>
              </w:rPr>
              <w:t xml:space="preserve">Куртка женская удлиненная, прямого силуэта со съемным утеплителем </w:t>
            </w:r>
            <w:r>
              <w:rPr>
                <w:rFonts w:ascii="Tahoma" w:hAnsi="Tahoma" w:cs="Tahoma"/>
                <w:sz w:val="16"/>
                <w:szCs w:val="16"/>
              </w:rPr>
              <w:t xml:space="preserve"> </w:t>
            </w:r>
            <w:r>
              <w:rPr>
                <w:rFonts w:ascii="Tahoma" w:hAnsi="Tahoma" w:cs="Tahoma" w:eastAsiaTheme="minorEastAsia"/>
                <w:sz w:val="16"/>
                <w:szCs w:val="16"/>
              </w:rPr>
              <w:t>пристегивается по борту  (спереди) на пуговицы с возможностью использования куртки без утеплителя.</w:t>
            </w:r>
          </w:p>
          <w:p>
            <w:pPr>
              <w:jc w:val="both"/>
              <w:rPr>
                <w:rFonts w:ascii="Tahoma" w:hAnsi="Tahoma" w:cs="Tahoma" w:eastAsiaTheme="minorEastAsia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sz w:val="16"/>
                <w:szCs w:val="16"/>
              </w:rPr>
              <w:t xml:space="preserve">Центральная застежка на химостойкие  пуговицы, + ветрозащитный клапан, </w:t>
            </w:r>
            <w:r>
              <w:rPr>
                <w:rFonts w:ascii="Tahoma" w:hAnsi="Tahoma" w:cs="Tahoma"/>
                <w:sz w:val="16"/>
                <w:szCs w:val="16"/>
              </w:rPr>
              <w:t xml:space="preserve"> </w:t>
            </w:r>
            <w:r>
              <w:rPr>
                <w:rFonts w:ascii="Tahoma" w:hAnsi="Tahoma" w:cs="Tahoma" w:eastAsiaTheme="minorEastAsia"/>
                <w:sz w:val="16"/>
                <w:szCs w:val="16"/>
              </w:rPr>
              <w:t>эластичная тесьма на спине, кулиски по низу куртки и лицевому вырезу капюшона,</w:t>
            </w:r>
            <w:r>
              <w:rPr>
                <w:rFonts w:ascii="Tahoma" w:hAnsi="Tahoma" w:cs="Tahoma"/>
                <w:sz w:val="16"/>
                <w:szCs w:val="16"/>
              </w:rPr>
              <w:t xml:space="preserve"> </w:t>
            </w:r>
            <w:r>
              <w:rPr>
                <w:rFonts w:ascii="Tahoma" w:hAnsi="Tahoma" w:cs="Tahoma" w:eastAsiaTheme="minorEastAsia"/>
                <w:sz w:val="16"/>
                <w:szCs w:val="16"/>
              </w:rPr>
              <w:t xml:space="preserve">большой воротник из искусственного меха, сьемный утепленный капюшон, </w:t>
            </w:r>
            <w:r>
              <w:rPr>
                <w:rFonts w:ascii="Tahoma" w:hAnsi="Tahoma" w:cs="Tahoma"/>
                <w:sz w:val="16"/>
                <w:szCs w:val="16"/>
              </w:rPr>
              <w:t xml:space="preserve"> </w:t>
            </w:r>
            <w:r>
              <w:rPr>
                <w:rFonts w:ascii="Tahoma" w:hAnsi="Tahoma" w:cs="Tahoma" w:eastAsiaTheme="minorEastAsia"/>
                <w:sz w:val="16"/>
                <w:szCs w:val="16"/>
              </w:rPr>
              <w:t>усилительные налокотники и полушерстяные напульсники на рукавах, обеспечивают дополнительные теплозащитные свойства;</w:t>
            </w:r>
          </w:p>
          <w:p>
            <w:pPr>
              <w:jc w:val="both"/>
              <w:rPr>
                <w:rFonts w:ascii="Tahoma" w:hAnsi="Tahoma" w:cs="Tahoma" w:eastAsiaTheme="minorEastAsia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sz w:val="16"/>
                <w:szCs w:val="16"/>
              </w:rPr>
              <w:t>Наличие бирки принадлежности на внутреннем кармане, для удобства идентификации.</w:t>
            </w:r>
          </w:p>
          <w:p>
            <w:pPr>
              <w:jc w:val="both"/>
              <w:rPr>
                <w:rFonts w:ascii="Tahoma" w:hAnsi="Tahoma" w:cs="Tahoma" w:eastAsiaTheme="minorEastAsia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sz w:val="16"/>
                <w:szCs w:val="16"/>
              </w:rPr>
              <w:t>Логотип «РКС-Лангепас» по типу вышивки</w:t>
            </w:r>
          </w:p>
          <w:p>
            <w:pPr>
              <w:jc w:val="both"/>
              <w:rPr>
                <w:rFonts w:ascii="Tahoma" w:hAnsi="Tahoma" w:cs="Tahoma" w:eastAsiaTheme="minorEastAsia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sz w:val="16"/>
                <w:szCs w:val="16"/>
              </w:rPr>
              <w:t>Ткань: смесовая с водоотталкивающей отделкой, 65%ПЭ +35%хлопок, плотность не менее 210г/м2;</w:t>
            </w:r>
          </w:p>
          <w:p>
            <w:pPr>
              <w:jc w:val="both"/>
              <w:rPr>
                <w:rFonts w:ascii="Tahoma" w:hAnsi="Tahoma" w:cs="Tahoma" w:eastAsiaTheme="minorEastAsia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sz w:val="16"/>
                <w:szCs w:val="16"/>
              </w:rPr>
              <w:t>Утеплитель: синтепон,  100%ПЭ, 150г/м2, 3слоя.</w:t>
            </w:r>
          </w:p>
          <w:p>
            <w:pPr>
              <w:jc w:val="both"/>
              <w:rPr>
                <w:rFonts w:ascii="Tahoma" w:hAnsi="Tahoma" w:cs="Tahoma" w:eastAsiaTheme="minorEastAsia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sz w:val="16"/>
                <w:szCs w:val="16"/>
              </w:rPr>
              <w:t>Подкладка: 100% ПЭ; плотность не менее 60 г/м2, цвет синий</w:t>
            </w:r>
          </w:p>
          <w:p>
            <w:pPr>
              <w:jc w:val="both"/>
              <w:rPr>
                <w:rFonts w:ascii="Tahoma" w:hAnsi="Tahoma" w:cs="Tahoma" w:eastAsiaTheme="minorEastAsia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sz w:val="16"/>
                <w:szCs w:val="16"/>
              </w:rPr>
              <w:t>Спандбонд: 100% ПЭ; плотность 17 г/м2 , нетканый материал, для предотвращения миграции волокон утеплителя.</w:t>
            </w:r>
          </w:p>
          <w:p>
            <w:pPr>
              <w:jc w:val="both"/>
              <w:rPr>
                <w:rFonts w:ascii="Tahoma" w:hAnsi="Tahoma" w:cs="Tahoma" w:eastAsiaTheme="minorEastAsia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sz w:val="16"/>
                <w:szCs w:val="16"/>
              </w:rPr>
              <w:t>Световозвращающий материал:  высококачественные СВ полосы шириной не менее  50мм;</w:t>
            </w:r>
          </w:p>
          <w:p>
            <w:pPr>
              <w:jc w:val="both"/>
              <w:rPr>
                <w:rFonts w:ascii="Tahoma" w:hAnsi="Tahoma" w:cs="Tahoma" w:eastAsiaTheme="minorEastAsia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sz w:val="16"/>
                <w:szCs w:val="16"/>
              </w:rPr>
              <w:t>Пуговицы химотермостойкие;</w:t>
            </w:r>
          </w:p>
          <w:p>
            <w:pPr>
              <w:jc w:val="both"/>
              <w:rPr>
                <w:rFonts w:ascii="Tahoma" w:hAnsi="Tahoma" w:cs="Tahoma" w:eastAsiaTheme="minorEastAsia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sz w:val="16"/>
                <w:szCs w:val="16"/>
              </w:rPr>
              <w:t xml:space="preserve">Наличие маркировки изделия согласно требованиям  ТР/ТС    </w:t>
            </w:r>
          </w:p>
          <w:p>
            <w:pPr>
              <w:jc w:val="both"/>
              <w:rPr>
                <w:rFonts w:ascii="Tahoma" w:hAnsi="Tahoma" w:cs="Tahoma" w:eastAsiaTheme="minorEastAsia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sz w:val="16"/>
                <w:szCs w:val="16"/>
              </w:rPr>
              <w:t xml:space="preserve"> ТР ТС 019/2011</w:t>
            </w:r>
          </w:p>
          <w:p>
            <w:pPr>
              <w:jc w:val="both"/>
              <w:rPr>
                <w:rFonts w:ascii="Tahoma" w:hAnsi="Tahoma" w:cs="Tahoma" w:eastAsiaTheme="minorEastAsia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sz w:val="16"/>
                <w:szCs w:val="16"/>
              </w:rPr>
              <w:t>ГОСТ Р 12.4.236-2011</w:t>
            </w:r>
          </w:p>
          <w:p>
            <w:pPr>
              <w:jc w:val="both"/>
              <w:rPr>
                <w:rFonts w:ascii="Tahoma" w:hAnsi="Tahoma" w:cs="Tahoma"/>
                <w:sz w:val="16"/>
                <w:szCs w:val="16"/>
                <w:highlight w:val="yellow"/>
              </w:rPr>
            </w:pPr>
            <w:r>
              <w:rPr>
                <w:rFonts w:ascii="Tahoma" w:hAnsi="Tahoma" w:cs="Tahoma"/>
                <w:sz w:val="16"/>
                <w:szCs w:val="16"/>
                <w:highlight w:val="yellow"/>
              </w:rPr>
              <w:object>
                <v:shape id="_x0000_i1025" o:spt="75" type="#_x0000_t75" style="height:128.3pt;width:142.7pt;" o:ole="t" filled="f" o:preferrelative="t" stroked="f" coordsize="21600,21600">
                  <v:path/>
                  <v:fill on="f" focussize="0,0"/>
                  <v:stroke on="f" joinstyle="miter"/>
                  <v:imagedata r:id="rId5" o:title=""/>
                  <o:lock v:ext="edit" aspectratio="t"/>
                  <w10:wrap type="none"/>
                  <w10:anchorlock/>
                </v:shape>
                <o:OLEObject Type="Embed" ProgID="PBrush" ShapeID="_x0000_i1025" DrawAspect="Content" ObjectID="_1468075725" r:id="rId4">
                  <o:LockedField>false</o:LockedField>
                </o:OLEObject>
              </w:object>
            </w:r>
          </w:p>
          <w:p>
            <w:pPr>
              <w:jc w:val="both"/>
              <w:rPr>
                <w:rFonts w:ascii="Tahoma" w:hAnsi="Tahoma" w:cs="Tahoma" w:eastAsiaTheme="minorEastAsia"/>
                <w:sz w:val="16"/>
                <w:szCs w:val="16"/>
                <w:highlight w:val="yellow"/>
              </w:rPr>
            </w:pPr>
            <w:r>
              <w:rPr>
                <w:rFonts w:ascii="Tahoma" w:hAnsi="Tahoma" w:cs="Tahoma"/>
                <w:sz w:val="16"/>
                <w:szCs w:val="16"/>
                <w:highlight w:val="yellow"/>
              </w:rPr>
              <w:object>
                <v:shape id="_x0000_i1026" o:spt="75" type="#_x0000_t75" style="height:130.9pt;width:158.85pt;" o:ole="t" filled="f" o:preferrelative="t" stroked="f" coordsize="21600,21600">
                  <v:path/>
                  <v:fill on="f" focussize="0,0"/>
                  <v:stroke on="f" joinstyle="miter"/>
                  <v:imagedata r:id="rId7" o:title=""/>
                  <o:lock v:ext="edit" aspectratio="t"/>
                  <w10:wrap type="none"/>
                  <w10:anchorlock/>
                </v:shape>
                <o:OLEObject Type="Embed" ProgID="PBrush" ShapeID="_x0000_i1026" DrawAspect="Content" ObjectID="_1468075726" r:id="rId6">
                  <o:LockedField>false</o:LockedField>
                </o:OLEObject>
              </w:object>
            </w:r>
          </w:p>
        </w:tc>
        <w:tc>
          <w:tcPr>
            <w:tcW w:w="993" w:type="dxa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44-46</w:t>
            </w:r>
          </w:p>
        </w:tc>
        <w:tc>
          <w:tcPr>
            <w:tcW w:w="992" w:type="dxa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158-164</w:t>
            </w:r>
          </w:p>
        </w:tc>
        <w:tc>
          <w:tcPr>
            <w:tcW w:w="709" w:type="dxa"/>
            <w:vAlign w:val="center"/>
          </w:tcPr>
          <w:p>
            <w:pPr>
              <w:rPr>
                <w:rFonts w:ascii="Tahoma" w:hAnsi="Tahoma" w:cs="Tahoma" w:eastAsiaTheme="minorEastAsia"/>
                <w:bCs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sz w:val="16"/>
                <w:szCs w:val="16"/>
              </w:rPr>
              <w:t>1</w:t>
            </w:r>
          </w:p>
        </w:tc>
        <w:tc>
          <w:tcPr>
            <w:tcW w:w="836" w:type="dxa"/>
            <w:vAlign w:val="center"/>
          </w:tcPr>
          <w:p>
            <w:pPr>
              <w:rPr>
                <w:rFonts w:ascii="Tahoma" w:hAnsi="Tahoma" w:cs="Tahoma" w:eastAsiaTheme="minorEastAsia"/>
                <w:bCs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sz w:val="16"/>
                <w:szCs w:val="16"/>
              </w:rPr>
              <w:t>3000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4" w:type="dxa"/>
        </w:trPr>
        <w:tc>
          <w:tcPr>
            <w:tcW w:w="9323" w:type="dxa"/>
            <w:gridSpan w:val="6"/>
            <w:vAlign w:val="center"/>
          </w:tcPr>
          <w:p>
            <w:pPr>
              <w:jc w:val="right"/>
              <w:rPr>
                <w:rFonts w:ascii="Tahoma" w:hAnsi="Tahoma" w:cs="Tahoma" w:eastAsiaTheme="minorEastAsia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b/>
                <w:sz w:val="16"/>
                <w:szCs w:val="16"/>
              </w:rPr>
              <w:t>Итого</w:t>
            </w:r>
          </w:p>
        </w:tc>
        <w:tc>
          <w:tcPr>
            <w:tcW w:w="709" w:type="dxa"/>
            <w:vAlign w:val="center"/>
          </w:tcPr>
          <w:p>
            <w:pPr>
              <w:jc w:val="right"/>
              <w:rPr>
                <w:rFonts w:ascii="Tahoma" w:hAnsi="Tahoma" w:cs="Tahoma" w:eastAsiaTheme="minorEastAsia"/>
                <w:b/>
                <w:bCs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/>
                <w:bCs/>
                <w:sz w:val="16"/>
                <w:szCs w:val="16"/>
              </w:rPr>
              <w:t>1</w:t>
            </w:r>
          </w:p>
        </w:tc>
        <w:tc>
          <w:tcPr>
            <w:tcW w:w="836" w:type="dxa"/>
            <w:vAlign w:val="center"/>
          </w:tcPr>
          <w:p>
            <w:pPr>
              <w:jc w:val="right"/>
              <w:rPr>
                <w:rFonts w:ascii="Tahoma" w:hAnsi="Tahoma" w:cs="Tahoma" w:eastAsiaTheme="minorEastAsia"/>
                <w:b/>
                <w:bCs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/>
                <w:bCs/>
                <w:sz w:val="16"/>
                <w:szCs w:val="16"/>
              </w:rPr>
              <w:t>3000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4" w:type="dxa"/>
          <w:trHeight w:val="4209" w:hRule="atLeast"/>
        </w:trPr>
        <w:tc>
          <w:tcPr>
            <w:tcW w:w="534" w:type="dxa"/>
            <w:vAlign w:val="center"/>
          </w:tcPr>
          <w:p>
            <w:pPr>
              <w:pStyle w:val="22"/>
              <w:numPr>
                <w:ilvl w:val="0"/>
                <w:numId w:val="3"/>
              </w:numPr>
              <w:ind w:left="0" w:firstLine="0"/>
              <w:outlineLvl w:val="0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2127" w:type="dxa"/>
            <w:gridSpan w:val="2"/>
            <w:vAlign w:val="center"/>
          </w:tcPr>
          <w:p>
            <w:pPr>
              <w:rPr>
                <w:rFonts w:ascii="Tahoma" w:hAnsi="Tahoma" w:cs="Tahoma" w:eastAsiaTheme="minorEastAsia"/>
                <w:bCs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 xml:space="preserve">Ботинки кожаные </w:t>
            </w:r>
            <w:r>
              <w:rPr>
                <w:rFonts w:ascii="Tahoma" w:hAnsi="Tahoma" w:cs="Tahoma" w:eastAsiaTheme="minorEastAsia"/>
                <w:sz w:val="16"/>
                <w:szCs w:val="16"/>
              </w:rPr>
              <w:t xml:space="preserve"> </w:t>
            </w: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женские</w:t>
            </w:r>
          </w:p>
        </w:tc>
        <w:tc>
          <w:tcPr>
            <w:tcW w:w="4677" w:type="dxa"/>
            <w:vMerge w:val="restart"/>
          </w:tcPr>
          <w:p>
            <w:pPr>
              <w:jc w:val="both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b/>
                <w:sz w:val="16"/>
                <w:szCs w:val="16"/>
              </w:rPr>
              <w:t>Ботинки</w:t>
            </w:r>
            <w:r>
              <w:rPr>
                <w:rFonts w:ascii="Tahoma" w:hAnsi="Tahoma" w:cs="Tahoma"/>
                <w:sz w:val="16"/>
                <w:szCs w:val="16"/>
              </w:rPr>
              <w:t xml:space="preserve"> женские кожаные изготовленные из натуральной кожи (юфть) толщиной не менее 1,8–2,0 мм с отделкой из материала ON MICRO CARBON </w:t>
            </w:r>
          </w:p>
          <w:p>
            <w:pPr>
              <w:jc w:val="both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Двухслойная подошва устойчива к воздействию химических факторов – нефти, нефтепродуктов, растворов щелочей концентрации до 20%. Верхний слой из полиуретана обладающий амортизирующими свойствами. Ходовой слой изготовлен из износостойкого, термостойкого, морозостойкого (−40…+120 °С) термопластичного полиуретана  полупрозрачного цвета с сопротивлением к скольжению, и стойкостью к деформациям, истиранию. Защиты от ударов в носочной части стопы установлен внутренний защитный носок из металла ударной прочностью не менее 200 Дж (Мун 200) с прокладкой, препятствующей надавливанию. Полуглухой клапан-язык исключающий попадание внутрь мелких предметов, брызг, пыли. Метод крепления: литьевой.</w:t>
            </w:r>
          </w:p>
          <w:p>
            <w:pPr>
              <w:jc w:val="both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Цвет: черный.</w:t>
            </w:r>
          </w:p>
          <w:p>
            <w:pPr>
              <w:jc w:val="both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Сопротивление к проколу нижней части обуви не менее 1300 Н</w:t>
            </w:r>
          </w:p>
          <w:p>
            <w:pPr>
              <w:jc w:val="both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Коэффициент трения скольжения по зажиренным поверхностям не менее  0,2</w:t>
            </w:r>
          </w:p>
          <w:p>
            <w:pPr>
              <w:jc w:val="both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ТР ТС 019/2011</w:t>
            </w:r>
          </w:p>
          <w:p>
            <w:pPr>
              <w:jc w:val="both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Прочность на разрыв ходовой части подошвы не менее 200 Н/см</w:t>
            </w:r>
          </w:p>
          <w:p>
            <w:pPr>
              <w:jc w:val="both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Полнота 9</w:t>
            </w:r>
          </w:p>
          <w:p>
            <w:pPr>
              <w:jc w:val="both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ТО 15.20.32-17385659-026-2017 к ГОСТ 12.4.137-2001</w:t>
            </w:r>
          </w:p>
          <w:p>
            <w:pPr>
              <w:jc w:val="both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ГОСТ 28507-99</w:t>
            </w:r>
          </w:p>
          <w:p>
            <w:pPr>
              <w:jc w:val="both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ГОСТ 12.4.033-77 (п. 2.22)</w:t>
            </w:r>
          </w:p>
          <w:p>
            <w:pPr>
              <w:jc w:val="both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 xml:space="preserve">ГОСТ Р 12.4.187-97 </w:t>
            </w:r>
          </w:p>
        </w:tc>
        <w:tc>
          <w:tcPr>
            <w:tcW w:w="993" w:type="dxa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37</w:t>
            </w:r>
          </w:p>
        </w:tc>
        <w:tc>
          <w:tcPr>
            <w:tcW w:w="992" w:type="dxa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</w:p>
        </w:tc>
        <w:tc>
          <w:tcPr>
            <w:tcW w:w="709" w:type="dxa"/>
            <w:vAlign w:val="center"/>
          </w:tcPr>
          <w:p>
            <w:pPr>
              <w:rPr>
                <w:rFonts w:ascii="Tahoma" w:hAnsi="Tahoma" w:cs="Tahoma" w:eastAsiaTheme="minorEastAsia"/>
                <w:bCs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sz w:val="16"/>
                <w:szCs w:val="16"/>
              </w:rPr>
              <w:t>1</w:t>
            </w:r>
          </w:p>
        </w:tc>
        <w:tc>
          <w:tcPr>
            <w:tcW w:w="836" w:type="dxa"/>
            <w:vMerge w:val="restart"/>
            <w:vAlign w:val="center"/>
          </w:tcPr>
          <w:p>
            <w:pPr>
              <w:rPr>
                <w:rFonts w:ascii="Tahoma" w:hAnsi="Tahoma" w:cs="Tahoma" w:eastAsiaTheme="minorEastAsia"/>
                <w:bCs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sz w:val="16"/>
                <w:szCs w:val="16"/>
              </w:rPr>
              <w:t>2800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4" w:type="dxa"/>
          <w:trHeight w:val="1595" w:hRule="atLeast"/>
        </w:trPr>
        <w:tc>
          <w:tcPr>
            <w:tcW w:w="534" w:type="dxa"/>
            <w:vAlign w:val="center"/>
          </w:tcPr>
          <w:p>
            <w:pPr>
              <w:pStyle w:val="22"/>
              <w:numPr>
                <w:ilvl w:val="0"/>
                <w:numId w:val="3"/>
              </w:numPr>
              <w:ind w:left="0" w:firstLine="0"/>
              <w:outlineLvl w:val="0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2127" w:type="dxa"/>
            <w:gridSpan w:val="2"/>
            <w:vAlign w:val="center"/>
          </w:tcPr>
          <w:p>
            <w:pPr>
              <w:rPr>
                <w:rFonts w:ascii="Tahoma" w:hAnsi="Tahoma" w:cs="Tahoma" w:eastAsiaTheme="minorEastAsia"/>
                <w:bCs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sz w:val="16"/>
                <w:szCs w:val="16"/>
              </w:rPr>
              <w:t>Ботинки кожаные  женские</w:t>
            </w:r>
          </w:p>
          <w:p>
            <w:pPr>
              <w:rPr>
                <w:rFonts w:ascii="Tahoma" w:hAnsi="Tahoma" w:cs="Tahoma" w:eastAsiaTheme="minorEastAsia"/>
                <w:bCs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sz w:val="16"/>
                <w:szCs w:val="16"/>
              </w:rPr>
              <w:t xml:space="preserve"> </w:t>
            </w:r>
            <w:r>
              <w:rPr>
                <w:rFonts w:ascii="Tahoma" w:hAnsi="Tahoma" w:cs="Tahoma"/>
                <w:sz w:val="16"/>
                <w:szCs w:val="16"/>
              </w:rPr>
              <w:t xml:space="preserve"> </w:t>
            </w:r>
          </w:p>
        </w:tc>
        <w:tc>
          <w:tcPr>
            <w:tcW w:w="4677" w:type="dxa"/>
            <w:vMerge w:val="continue"/>
          </w:tcPr>
          <w:p>
            <w:pPr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993" w:type="dxa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38</w:t>
            </w:r>
          </w:p>
        </w:tc>
        <w:tc>
          <w:tcPr>
            <w:tcW w:w="992" w:type="dxa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</w:p>
        </w:tc>
        <w:tc>
          <w:tcPr>
            <w:tcW w:w="709" w:type="dxa"/>
            <w:vAlign w:val="center"/>
          </w:tcPr>
          <w:p>
            <w:pPr>
              <w:rPr>
                <w:rFonts w:ascii="Tahoma" w:hAnsi="Tahoma" w:cs="Tahoma" w:eastAsiaTheme="minorEastAsia"/>
                <w:bCs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sz w:val="16"/>
                <w:szCs w:val="16"/>
              </w:rPr>
              <w:t>1</w:t>
            </w:r>
          </w:p>
        </w:tc>
        <w:tc>
          <w:tcPr>
            <w:tcW w:w="836" w:type="dxa"/>
            <w:vMerge w:val="continue"/>
            <w:vAlign w:val="center"/>
          </w:tcPr>
          <w:p>
            <w:pPr>
              <w:rPr>
                <w:rFonts w:ascii="Tahoma" w:hAnsi="Tahoma" w:cs="Tahoma" w:eastAsiaTheme="minorEastAsia"/>
                <w:bCs/>
                <w:sz w:val="16"/>
                <w:szCs w:val="16"/>
              </w:rPr>
            </w:pP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4" w:type="dxa"/>
        </w:trPr>
        <w:tc>
          <w:tcPr>
            <w:tcW w:w="9323" w:type="dxa"/>
            <w:gridSpan w:val="6"/>
            <w:vAlign w:val="center"/>
          </w:tcPr>
          <w:p>
            <w:pPr>
              <w:jc w:val="right"/>
              <w:rPr>
                <w:rFonts w:ascii="Tahoma" w:hAnsi="Tahoma" w:cs="Tahoma" w:eastAsiaTheme="minorEastAsia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/>
                <w:bCs/>
                <w:color w:val="000000"/>
                <w:sz w:val="16"/>
                <w:szCs w:val="16"/>
              </w:rPr>
              <w:t>итого</w:t>
            </w:r>
          </w:p>
        </w:tc>
        <w:tc>
          <w:tcPr>
            <w:tcW w:w="709" w:type="dxa"/>
            <w:vAlign w:val="center"/>
          </w:tcPr>
          <w:p>
            <w:pPr>
              <w:jc w:val="right"/>
              <w:rPr>
                <w:rFonts w:ascii="Tahoma" w:hAnsi="Tahoma" w:cs="Tahoma" w:eastAsiaTheme="minorEastAsia"/>
                <w:b/>
                <w:bCs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/>
                <w:bCs/>
                <w:sz w:val="16"/>
                <w:szCs w:val="16"/>
              </w:rPr>
              <w:t>2</w:t>
            </w:r>
          </w:p>
        </w:tc>
        <w:tc>
          <w:tcPr>
            <w:tcW w:w="836" w:type="dxa"/>
            <w:vAlign w:val="center"/>
          </w:tcPr>
          <w:p>
            <w:pPr>
              <w:jc w:val="right"/>
              <w:rPr>
                <w:rFonts w:ascii="Tahoma" w:hAnsi="Tahoma" w:cs="Tahoma" w:eastAsiaTheme="minorEastAsia"/>
                <w:b/>
                <w:bCs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/>
                <w:bCs/>
                <w:sz w:val="16"/>
                <w:szCs w:val="16"/>
              </w:rPr>
              <w:t>5600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4" w:type="dxa"/>
        </w:trPr>
        <w:tc>
          <w:tcPr>
            <w:tcW w:w="534" w:type="dxa"/>
            <w:vAlign w:val="center"/>
          </w:tcPr>
          <w:p>
            <w:pPr>
              <w:pStyle w:val="22"/>
              <w:numPr>
                <w:ilvl w:val="0"/>
                <w:numId w:val="3"/>
              </w:numPr>
              <w:ind w:left="0" w:firstLine="0"/>
              <w:outlineLvl w:val="0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2127" w:type="dxa"/>
            <w:gridSpan w:val="2"/>
            <w:vAlign w:val="center"/>
          </w:tcPr>
          <w:p>
            <w:pPr>
              <w:rPr>
                <w:rFonts w:ascii="Tahoma" w:hAnsi="Tahoma" w:cs="Tahoma" w:eastAsiaTheme="minorEastAsia"/>
                <w:bCs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sz w:val="16"/>
                <w:szCs w:val="16"/>
              </w:rPr>
              <w:t>Ботинки кожаные  мужские</w:t>
            </w:r>
          </w:p>
          <w:p>
            <w:pPr>
              <w:rPr>
                <w:rFonts w:ascii="Tahoma" w:hAnsi="Tahoma" w:cs="Tahoma" w:eastAsiaTheme="minorEastAsia"/>
                <w:bCs/>
                <w:sz w:val="16"/>
                <w:szCs w:val="16"/>
              </w:rPr>
            </w:pPr>
          </w:p>
        </w:tc>
        <w:tc>
          <w:tcPr>
            <w:tcW w:w="4677" w:type="dxa"/>
            <w:vAlign w:val="center"/>
          </w:tcPr>
          <w:p>
            <w:pPr>
              <w:jc w:val="both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b/>
                <w:sz w:val="16"/>
                <w:szCs w:val="16"/>
              </w:rPr>
              <w:t>Ботинки</w:t>
            </w:r>
            <w:r>
              <w:rPr>
                <w:rFonts w:ascii="Tahoma" w:hAnsi="Tahoma" w:cs="Tahoma"/>
                <w:sz w:val="16"/>
                <w:szCs w:val="16"/>
              </w:rPr>
              <w:t xml:space="preserve"> мужские кожаные изготовленные из натуральной кожи (юфть) толщиной не менее 1,8–2,0 мм с отделкой из материала ON MICRO CARBON  Двухслойная подошва устойчива к воздействию химических факторов – нефти, нефтепродуктов, растворов щелочей концентрации до 20%.</w:t>
            </w:r>
          </w:p>
          <w:p>
            <w:pPr>
              <w:jc w:val="both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Верхний слой из полиуретана обладающий амортизирующими свойствами. Ходовой слой изготовлен из износостойкого, термостойкого, морозостойкого (−40…+120 °С) термопластичного полиуретана  полупрозрачного цвета с сопротивлением к скольжению, и стойкостью к деформациям, истиранию. Защиты от ударов в носочной части стопы установлен внутренний защитный носок из металла ударной прочностью не менее 200 Дж (Мун 200) с прокладкой, препятствующей надавливанию. Полуглухой клапан-язык исключающий попадание внутрь мелких предметов, брызг, пыли. Метод крепления: литьевой.</w:t>
            </w:r>
          </w:p>
          <w:p>
            <w:pPr>
              <w:jc w:val="both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Цвет: черный.</w:t>
            </w:r>
          </w:p>
          <w:p>
            <w:pPr>
              <w:jc w:val="both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Сопротивление к проколу нижней части обуви не менее 1300 Н</w:t>
            </w:r>
          </w:p>
          <w:p>
            <w:pPr>
              <w:jc w:val="both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Коэффициент трения скольжения  по зажиренным поверхностям не менее  0,2</w:t>
            </w:r>
          </w:p>
          <w:p>
            <w:pPr>
              <w:jc w:val="both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ТР ТС 019/2011</w:t>
            </w:r>
          </w:p>
          <w:p>
            <w:pPr>
              <w:jc w:val="both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Прочность на разрыв ходовой части подошвы не менее 200 Н/см</w:t>
            </w:r>
          </w:p>
          <w:p>
            <w:pPr>
              <w:jc w:val="both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Полнота 10</w:t>
            </w:r>
          </w:p>
          <w:p>
            <w:pPr>
              <w:jc w:val="both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ТО 15.20.32-17385659-026-2017 к ГОСТ 12.4.137-2001</w:t>
            </w:r>
          </w:p>
          <w:p>
            <w:pPr>
              <w:jc w:val="both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ГОСТ 28507-99</w:t>
            </w:r>
          </w:p>
          <w:p>
            <w:pPr>
              <w:jc w:val="both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ГОСТ 12.4.033-77 (п. 2.22)</w:t>
            </w:r>
          </w:p>
          <w:p>
            <w:pPr>
              <w:jc w:val="both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ГОСТ Р 12.4.187-97</w:t>
            </w:r>
          </w:p>
        </w:tc>
        <w:tc>
          <w:tcPr>
            <w:tcW w:w="993" w:type="dxa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42</w:t>
            </w:r>
          </w:p>
        </w:tc>
        <w:tc>
          <w:tcPr>
            <w:tcW w:w="992" w:type="dxa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</w:p>
        </w:tc>
        <w:tc>
          <w:tcPr>
            <w:tcW w:w="709" w:type="dxa"/>
            <w:vAlign w:val="center"/>
          </w:tcPr>
          <w:p>
            <w:pPr>
              <w:rPr>
                <w:rFonts w:ascii="Tahoma" w:hAnsi="Tahoma" w:cs="Tahoma" w:eastAsiaTheme="minorEastAsia"/>
                <w:bCs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sz w:val="16"/>
                <w:szCs w:val="16"/>
              </w:rPr>
              <w:t>2</w:t>
            </w:r>
          </w:p>
        </w:tc>
        <w:tc>
          <w:tcPr>
            <w:tcW w:w="836" w:type="dxa"/>
            <w:vAlign w:val="center"/>
          </w:tcPr>
          <w:p>
            <w:pPr>
              <w:rPr>
                <w:rFonts w:ascii="Tahoma" w:hAnsi="Tahoma" w:cs="Tahoma" w:eastAsiaTheme="minorEastAsia"/>
                <w:bCs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sz w:val="16"/>
                <w:szCs w:val="16"/>
              </w:rPr>
              <w:t>2800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4" w:type="dxa"/>
        </w:trPr>
        <w:tc>
          <w:tcPr>
            <w:tcW w:w="9323" w:type="dxa"/>
            <w:gridSpan w:val="6"/>
            <w:vAlign w:val="center"/>
          </w:tcPr>
          <w:p>
            <w:pPr>
              <w:jc w:val="right"/>
              <w:rPr>
                <w:rFonts w:ascii="Tahoma" w:hAnsi="Tahoma" w:cs="Tahoma" w:eastAsiaTheme="minorEastAsia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/>
                <w:bCs/>
                <w:color w:val="000000"/>
                <w:sz w:val="16"/>
                <w:szCs w:val="16"/>
              </w:rPr>
              <w:t>итого</w:t>
            </w:r>
          </w:p>
        </w:tc>
        <w:tc>
          <w:tcPr>
            <w:tcW w:w="709" w:type="dxa"/>
            <w:vAlign w:val="center"/>
          </w:tcPr>
          <w:p>
            <w:pPr>
              <w:jc w:val="right"/>
              <w:rPr>
                <w:rFonts w:ascii="Tahoma" w:hAnsi="Tahoma" w:cs="Tahoma" w:eastAsiaTheme="minorEastAsia"/>
                <w:b/>
                <w:bCs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/>
                <w:bCs/>
                <w:sz w:val="16"/>
                <w:szCs w:val="16"/>
              </w:rPr>
              <w:t>2</w:t>
            </w:r>
          </w:p>
        </w:tc>
        <w:tc>
          <w:tcPr>
            <w:tcW w:w="836" w:type="dxa"/>
            <w:vAlign w:val="center"/>
          </w:tcPr>
          <w:p>
            <w:pPr>
              <w:jc w:val="right"/>
              <w:rPr>
                <w:rFonts w:ascii="Tahoma" w:hAnsi="Tahoma" w:cs="Tahoma" w:eastAsiaTheme="minorEastAsia"/>
                <w:b/>
                <w:bCs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/>
                <w:bCs/>
                <w:sz w:val="16"/>
                <w:szCs w:val="16"/>
              </w:rPr>
              <w:t>5600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4" w:type="dxa"/>
          <w:trHeight w:val="5349" w:hRule="atLeast"/>
        </w:trPr>
        <w:tc>
          <w:tcPr>
            <w:tcW w:w="534" w:type="dxa"/>
            <w:vAlign w:val="center"/>
          </w:tcPr>
          <w:p>
            <w:pPr>
              <w:pStyle w:val="22"/>
              <w:numPr>
                <w:ilvl w:val="0"/>
                <w:numId w:val="3"/>
              </w:numPr>
              <w:ind w:left="0" w:firstLine="0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2127" w:type="dxa"/>
            <w:gridSpan w:val="2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Костюм женский  (длинный рукав, низ темного цвета)</w:t>
            </w:r>
          </w:p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</w:p>
        </w:tc>
        <w:tc>
          <w:tcPr>
            <w:tcW w:w="4677" w:type="dxa"/>
            <w:vMerge w:val="restart"/>
            <w:vAlign w:val="center"/>
          </w:tcPr>
          <w:p>
            <w:pPr>
              <w:jc w:val="both"/>
              <w:rPr>
                <w:rFonts w:ascii="Tahoma" w:hAnsi="Tahoma" w:cs="Tahoma" w:eastAsiaTheme="minorEastAsia"/>
                <w:bCs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/>
                <w:bCs/>
                <w:sz w:val="16"/>
                <w:szCs w:val="16"/>
              </w:rPr>
              <w:t>Куртка</w:t>
            </w:r>
            <w:r>
              <w:rPr>
                <w:rFonts w:ascii="Tahoma" w:hAnsi="Tahoma" w:cs="Tahoma" w:eastAsiaTheme="minorEastAsia"/>
                <w:bCs/>
                <w:sz w:val="16"/>
                <w:szCs w:val="16"/>
              </w:rPr>
              <w:t xml:space="preserve"> удлинённая прямого силуэта с центральной супатной застежкой на 5-6 петель и пуговиц, со сквозной верхней петлей и кулисой по линии талии спинки, с втачными рукавами и отложным воротником. Каждая полочка с отрезной кокеткой, с рельефом от шва притачивания кокетки до низа. Бочок полочек с поперечным членением ниже линии талии. Нижняя часть бочка с  накладными карманами с наклонным входом и с клапанами.  Верхние срезы клапанов входят в поперечные швы стачивания бочков, боковые срезы карманов и клапанов – в швы стачивания продольных рельефов и боковые швы. </w:t>
            </w:r>
          </w:p>
          <w:p>
            <w:pPr>
              <w:jc w:val="both"/>
              <w:rPr>
                <w:rFonts w:ascii="Tahoma" w:hAnsi="Tahoma" w:cs="Tahoma" w:eastAsiaTheme="minorEastAsia"/>
                <w:bCs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sz w:val="16"/>
                <w:szCs w:val="16"/>
              </w:rPr>
              <w:t xml:space="preserve">Спинка с отрезной кокеткой. Кулиса по линии талии стягивается шляпной резинкой с фиксатором и кольцом-ограничителем. Кулиса выводится через пару люверсов около левого бокового шва. Рукава двухшовные, с  манжетами, застегивающимися прорезную петлю и пуговицу. В области подмышечных впадин выполнены вентиляционные отверстия в виде  металлических люверсов. Воротник отложной. Кокетки полочек и спинки, деталь супатной застежки выполнены из отделочной ткани василькового цвета. Нижние клапаны карманов и подборта выполнены из отделочной ткани василькового цвета с кантом на лицевую сторону шир. не менее 3 мм. По кокеткам полочек и спинки  настрочена световозвражающая лента шириной не менее 50 мм с образованием канта шир. 3 мм из отделочной ткани. </w:t>
            </w:r>
            <w:r>
              <w:rPr>
                <w:rFonts w:ascii="Tahoma" w:hAnsi="Tahoma" w:cs="Tahoma" w:eastAsiaTheme="minorEastAsia"/>
                <w:b/>
                <w:bCs/>
                <w:sz w:val="16"/>
                <w:szCs w:val="16"/>
              </w:rPr>
              <w:t>Брюки</w:t>
            </w:r>
            <w:r>
              <w:rPr>
                <w:rFonts w:ascii="Tahoma" w:hAnsi="Tahoma" w:cs="Tahoma" w:eastAsiaTheme="minorEastAsia"/>
                <w:bCs/>
                <w:sz w:val="16"/>
                <w:szCs w:val="16"/>
              </w:rPr>
              <w:t xml:space="preserve"> прямого силуэта, с передней застежкой на тесьму – «молнию», с притачным поясом и пятью шлевками, в области бокового шва пояс стянут эластичной тесьмой. На передних половинках брюк накладные карманы со скошенными уголками и с наклонным входом. На задних половинках брюк расположены накладные карманы со скошенными уголками. Низ брюк обработан швом в подгибку с закрытым срезом.</w:t>
            </w:r>
          </w:p>
          <w:p>
            <w:pPr>
              <w:jc w:val="both"/>
              <w:rPr>
                <w:rFonts w:ascii="Tahoma" w:hAnsi="Tahoma" w:cs="Tahoma" w:eastAsiaTheme="minorEastAsia"/>
                <w:bCs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sz w:val="16"/>
                <w:szCs w:val="16"/>
              </w:rPr>
              <w:t>Внизу брюк (ниже линии колена)  проходит охватывающая высококачественная световозвращающая полоса шир. не менее 50 мм.</w:t>
            </w:r>
          </w:p>
          <w:p>
            <w:pPr>
              <w:jc w:val="both"/>
              <w:rPr>
                <w:rFonts w:ascii="Tahoma" w:hAnsi="Tahoma" w:cs="Tahoma" w:eastAsiaTheme="minorEastAsia"/>
                <w:bCs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sz w:val="16"/>
                <w:szCs w:val="16"/>
              </w:rPr>
              <w:t>Все отделочные строчки выполнены нитками темно-синего цвета.</w:t>
            </w:r>
          </w:p>
          <w:p>
            <w:pPr>
              <w:jc w:val="both"/>
              <w:rPr>
                <w:rFonts w:ascii="Tahoma" w:hAnsi="Tahoma" w:cs="Tahoma" w:eastAsiaTheme="minorEastAsia"/>
                <w:bCs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sz w:val="16"/>
                <w:szCs w:val="16"/>
              </w:rPr>
              <w:t>Применяемые материалы:</w:t>
            </w:r>
          </w:p>
          <w:p>
            <w:pPr>
              <w:jc w:val="both"/>
              <w:rPr>
                <w:rFonts w:ascii="Tahoma" w:hAnsi="Tahoma" w:cs="Tahoma" w:eastAsiaTheme="minorEastAsia"/>
                <w:bCs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sz w:val="16"/>
                <w:szCs w:val="16"/>
              </w:rPr>
              <w:t>Основная ткань, смешанная с водоотталкивающей отделкой, состав сырья: 65% ПЭ, 35% ХЛ, плотность  не менее 200 г/кв.м., цвет темно-синий + отделка василькового цвета.</w:t>
            </w:r>
          </w:p>
          <w:p>
            <w:pPr>
              <w:jc w:val="both"/>
              <w:rPr>
                <w:rFonts w:ascii="Tahoma" w:hAnsi="Tahoma" w:cs="Tahoma" w:eastAsiaTheme="minorEastAsia"/>
                <w:bCs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sz w:val="16"/>
                <w:szCs w:val="16"/>
              </w:rPr>
              <w:t>Сигнальные элементы: световозвращающая полоса ширеной не менее 50 мм.</w:t>
            </w:r>
          </w:p>
          <w:p>
            <w:pPr>
              <w:jc w:val="both"/>
              <w:rPr>
                <w:rFonts w:ascii="Tahoma" w:hAnsi="Tahoma" w:cs="Tahoma" w:eastAsiaTheme="minorEastAsia"/>
                <w:bCs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sz w:val="16"/>
                <w:szCs w:val="16"/>
              </w:rPr>
              <w:t xml:space="preserve">Наличие маркировки изделия согласно ТР/ТС </w:t>
            </w:r>
          </w:p>
          <w:p>
            <w:pPr>
              <w:jc w:val="both"/>
              <w:rPr>
                <w:rFonts w:ascii="Tahoma" w:hAnsi="Tahoma" w:cs="Tahoma" w:eastAsiaTheme="minorEastAsia"/>
                <w:bCs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sz w:val="16"/>
                <w:szCs w:val="16"/>
              </w:rPr>
              <w:t>Логотип «РКС-Лангепас» по типу вышивки.</w:t>
            </w:r>
          </w:p>
          <w:p>
            <w:pPr>
              <w:jc w:val="both"/>
              <w:rPr>
                <w:rFonts w:ascii="Tahoma" w:hAnsi="Tahoma" w:cs="Tahoma" w:eastAsiaTheme="minorEastAsia"/>
                <w:bCs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sz w:val="16"/>
                <w:szCs w:val="16"/>
              </w:rPr>
              <w:t>ТР ТС 019/2011</w:t>
            </w:r>
          </w:p>
          <w:p>
            <w:pPr>
              <w:jc w:val="both"/>
              <w:rPr>
                <w:rFonts w:ascii="Tahoma" w:hAnsi="Tahoma" w:cs="Tahoma" w:eastAsiaTheme="minorEastAsia"/>
                <w:bCs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sz w:val="16"/>
                <w:szCs w:val="16"/>
              </w:rPr>
              <w:t>ГОСТ 12.4.280-2014</w:t>
            </w:r>
          </w:p>
          <w:p>
            <w:pPr>
              <w:jc w:val="both"/>
              <w:rPr>
                <w:rFonts w:ascii="Tahoma" w:hAnsi="Tahoma" w:cs="Tahoma" w:eastAsiaTheme="minorEastAsia"/>
                <w:bCs/>
                <w:sz w:val="16"/>
                <w:szCs w:val="16"/>
              </w:rPr>
            </w:pPr>
          </w:p>
          <w:p>
            <w:pPr>
              <w:jc w:val="both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object>
                <v:shape id="_x0000_i1027" o:spt="75" type="#_x0000_t75" style="height:147.5pt;width:154.9pt;" o:ole="t" filled="f" o:preferrelative="t" stroked="f" coordsize="21600,21600">
                  <v:path/>
                  <v:fill on="f" focussize="0,0"/>
                  <v:stroke on="f" joinstyle="miter"/>
                  <v:imagedata r:id="rId9" o:title=""/>
                  <o:lock v:ext="edit" aspectratio="t"/>
                  <w10:wrap type="none"/>
                  <w10:anchorlock/>
                </v:shape>
                <o:OLEObject Type="Embed" ProgID="PBrush" ShapeID="_x0000_i1027" DrawAspect="Content" ObjectID="_1468075727" r:id="rId8">
                  <o:LockedField>false</o:LockedField>
                </o:OLEObject>
              </w:object>
            </w:r>
          </w:p>
          <w:p>
            <w:pPr>
              <w:jc w:val="both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object>
                <v:shape id="_x0000_i1028" o:spt="75" type="#_x0000_t75" style="height:146.6pt;width:146.6pt;" o:ole="t" filled="f" o:preferrelative="t" stroked="f" coordsize="21600,21600">
                  <v:path/>
                  <v:fill on="f" focussize="0,0"/>
                  <v:stroke on="f" joinstyle="miter"/>
                  <v:imagedata r:id="rId11" o:title=""/>
                  <o:lock v:ext="edit" aspectratio="t"/>
                  <w10:wrap type="none"/>
                  <w10:anchorlock/>
                </v:shape>
                <o:OLEObject Type="Embed" ProgID="PBrush" ShapeID="_x0000_i1028" DrawAspect="Content" ObjectID="_1468075728" r:id="rId10">
                  <o:LockedField>false</o:LockedField>
                </o:OLEObject>
              </w:object>
            </w:r>
          </w:p>
        </w:tc>
        <w:tc>
          <w:tcPr>
            <w:tcW w:w="993" w:type="dxa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48-50</w:t>
            </w:r>
          </w:p>
        </w:tc>
        <w:tc>
          <w:tcPr>
            <w:tcW w:w="992" w:type="dxa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158-164</w:t>
            </w:r>
          </w:p>
        </w:tc>
        <w:tc>
          <w:tcPr>
            <w:tcW w:w="709" w:type="dxa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1</w:t>
            </w:r>
          </w:p>
        </w:tc>
        <w:tc>
          <w:tcPr>
            <w:tcW w:w="836" w:type="dxa"/>
            <w:vMerge w:val="restart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2200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4" w:type="dxa"/>
          <w:trHeight w:val="505" w:hRule="atLeast"/>
        </w:trPr>
        <w:tc>
          <w:tcPr>
            <w:tcW w:w="534" w:type="dxa"/>
            <w:vAlign w:val="center"/>
          </w:tcPr>
          <w:p>
            <w:pPr>
              <w:pStyle w:val="22"/>
              <w:numPr>
                <w:ilvl w:val="0"/>
                <w:numId w:val="3"/>
              </w:numPr>
              <w:ind w:left="0" w:firstLine="0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2127" w:type="dxa"/>
            <w:gridSpan w:val="2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Костюм женский  (длинный рукав, низ темного цвета)</w:t>
            </w:r>
          </w:p>
          <w:p>
            <w:pPr>
              <w:rPr>
                <w:rFonts w:ascii="Tahoma" w:hAnsi="Tahoma" w:cs="Tahoma" w:eastAsiaTheme="minorEastAsia"/>
                <w:sz w:val="16"/>
                <w:szCs w:val="16"/>
              </w:rPr>
            </w:pPr>
          </w:p>
        </w:tc>
        <w:tc>
          <w:tcPr>
            <w:tcW w:w="4677" w:type="dxa"/>
            <w:vMerge w:val="continue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</w:p>
        </w:tc>
        <w:tc>
          <w:tcPr>
            <w:tcW w:w="993" w:type="dxa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48-50</w:t>
            </w:r>
          </w:p>
        </w:tc>
        <w:tc>
          <w:tcPr>
            <w:tcW w:w="992" w:type="dxa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170-176</w:t>
            </w:r>
          </w:p>
        </w:tc>
        <w:tc>
          <w:tcPr>
            <w:tcW w:w="709" w:type="dxa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1</w:t>
            </w:r>
          </w:p>
        </w:tc>
        <w:tc>
          <w:tcPr>
            <w:tcW w:w="836" w:type="dxa"/>
            <w:vMerge w:val="continue"/>
            <w:vAlign w:val="center"/>
          </w:tcPr>
          <w:p>
            <w:pPr>
              <w:rPr>
                <w:rFonts w:ascii="Tahoma" w:hAnsi="Tahoma" w:cs="Tahoma" w:eastAsiaTheme="minorEastAsia"/>
                <w:sz w:val="16"/>
                <w:szCs w:val="16"/>
              </w:rPr>
            </w:pP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4" w:type="dxa"/>
          <w:trHeight w:val="306" w:hRule="atLeast"/>
        </w:trPr>
        <w:tc>
          <w:tcPr>
            <w:tcW w:w="9323" w:type="dxa"/>
            <w:gridSpan w:val="6"/>
            <w:vAlign w:val="center"/>
          </w:tcPr>
          <w:p>
            <w:pPr>
              <w:jc w:val="right"/>
              <w:rPr>
                <w:rFonts w:ascii="Tahoma" w:hAnsi="Tahoma" w:cs="Tahoma" w:eastAsiaTheme="minorEastAsia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/>
                <w:bCs/>
                <w:sz w:val="16"/>
                <w:szCs w:val="16"/>
              </w:rPr>
              <w:t>Итого</w:t>
            </w:r>
          </w:p>
        </w:tc>
        <w:tc>
          <w:tcPr>
            <w:tcW w:w="709" w:type="dxa"/>
            <w:vAlign w:val="center"/>
          </w:tcPr>
          <w:p>
            <w:pPr>
              <w:rPr>
                <w:rFonts w:ascii="Tahoma" w:hAnsi="Tahoma" w:cs="Tahoma"/>
                <w:b/>
                <w:sz w:val="16"/>
                <w:szCs w:val="16"/>
              </w:rPr>
            </w:pPr>
            <w:r>
              <w:rPr>
                <w:rFonts w:ascii="Tahoma" w:hAnsi="Tahoma" w:cs="Tahoma"/>
                <w:b/>
                <w:sz w:val="16"/>
                <w:szCs w:val="16"/>
              </w:rPr>
              <w:t>2</w:t>
            </w:r>
          </w:p>
        </w:tc>
        <w:tc>
          <w:tcPr>
            <w:tcW w:w="836" w:type="dxa"/>
            <w:vAlign w:val="center"/>
          </w:tcPr>
          <w:p>
            <w:pPr>
              <w:rPr>
                <w:rFonts w:ascii="Tahoma" w:hAnsi="Tahoma" w:cs="Tahoma" w:eastAsiaTheme="minorEastAsia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/>
                <w:bCs/>
                <w:color w:val="000000"/>
                <w:sz w:val="16"/>
                <w:szCs w:val="16"/>
              </w:rPr>
              <w:t>4400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4" w:type="dxa"/>
          <w:trHeight w:val="306" w:hRule="atLeast"/>
        </w:trPr>
        <w:tc>
          <w:tcPr>
            <w:tcW w:w="534" w:type="dxa"/>
            <w:vAlign w:val="center"/>
          </w:tcPr>
          <w:p>
            <w:pPr>
              <w:pStyle w:val="22"/>
              <w:numPr>
                <w:ilvl w:val="0"/>
                <w:numId w:val="3"/>
              </w:numPr>
              <w:ind w:left="0" w:hanging="142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2127" w:type="dxa"/>
            <w:gridSpan w:val="2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Халат для защиты от общих производственных  загрязнений и механических воздействий</w:t>
            </w:r>
          </w:p>
        </w:tc>
        <w:tc>
          <w:tcPr>
            <w:tcW w:w="4677" w:type="dxa"/>
            <w:vAlign w:val="center"/>
          </w:tcPr>
          <w:p>
            <w:pPr>
              <w:rPr>
                <w:rFonts w:ascii="Tahoma" w:hAnsi="Tahoma" w:cs="Tahoma" w:eastAsiaTheme="minorEastAsia"/>
                <w:sz w:val="16"/>
                <w:szCs w:val="16"/>
                <w:shd w:val="clear" w:color="auto" w:fill="FFFFFF"/>
              </w:rPr>
            </w:pPr>
            <w:r>
              <w:rPr>
                <w:rFonts w:ascii="Tahoma" w:hAnsi="Tahoma" w:cs="Tahoma" w:eastAsiaTheme="minorEastAsia"/>
                <w:b/>
                <w:sz w:val="16"/>
                <w:szCs w:val="16"/>
                <w:shd w:val="clear" w:color="auto" w:fill="FFFFFF"/>
              </w:rPr>
              <w:t>Халат</w:t>
            </w:r>
            <w:r>
              <w:rPr>
                <w:rFonts w:ascii="Tahoma" w:hAnsi="Tahoma" w:cs="Tahoma" w:eastAsiaTheme="minorEastAsia"/>
                <w:sz w:val="16"/>
                <w:szCs w:val="16"/>
                <w:shd w:val="clear" w:color="auto" w:fill="FFFFFF"/>
              </w:rPr>
              <w:t xml:space="preserve"> с центральной застежкой на пуговицы, с накладными карманами.</w:t>
            </w:r>
          </w:p>
          <w:p>
            <w:pPr>
              <w:rPr>
                <w:rFonts w:ascii="Tahoma" w:hAnsi="Tahoma" w:cs="Tahoma" w:eastAsiaTheme="minorEastAsia"/>
                <w:sz w:val="16"/>
                <w:szCs w:val="16"/>
                <w:shd w:val="clear" w:color="auto" w:fill="FFFFFF"/>
              </w:rPr>
            </w:pPr>
            <w:r>
              <w:rPr>
                <w:rFonts w:ascii="Tahoma" w:hAnsi="Tahoma" w:cs="Tahoma" w:eastAsiaTheme="minorEastAsia"/>
                <w:sz w:val="16"/>
                <w:szCs w:val="16"/>
                <w:shd w:val="clear" w:color="auto" w:fill="FFFFFF"/>
              </w:rPr>
              <w:t>Ткань: бязь (100% хлопок), плотность не менее 142 г/кв.м.</w:t>
            </w:r>
          </w:p>
          <w:p>
            <w:pPr>
              <w:rPr>
                <w:rFonts w:ascii="Tahoma" w:hAnsi="Tahoma" w:cs="Tahoma" w:eastAsiaTheme="minorEastAsia"/>
                <w:sz w:val="16"/>
                <w:szCs w:val="16"/>
                <w:shd w:val="clear" w:color="auto" w:fill="FFFFFF"/>
              </w:rPr>
            </w:pPr>
            <w:r>
              <w:rPr>
                <w:rFonts w:ascii="Tahoma" w:hAnsi="Tahoma" w:cs="Tahoma" w:eastAsiaTheme="minorEastAsia"/>
                <w:sz w:val="16"/>
                <w:szCs w:val="16"/>
                <w:shd w:val="clear" w:color="auto" w:fill="FFFFFF"/>
              </w:rPr>
              <w:t>Цвет: синий.</w:t>
            </w:r>
          </w:p>
          <w:p>
            <w:pPr>
              <w:rPr>
                <w:rFonts w:ascii="Tahoma" w:hAnsi="Tahoma" w:cs="Tahoma" w:eastAsiaTheme="minorEastAsia"/>
                <w:sz w:val="16"/>
                <w:szCs w:val="16"/>
                <w:shd w:val="clear" w:color="auto" w:fill="FFFFFF"/>
              </w:rPr>
            </w:pPr>
            <w:r>
              <w:rPr>
                <w:rFonts w:ascii="Tahoma" w:hAnsi="Tahoma" w:cs="Tahoma" w:eastAsiaTheme="minorEastAsia"/>
                <w:sz w:val="16"/>
                <w:szCs w:val="16"/>
                <w:shd w:val="clear" w:color="auto" w:fill="FFFFFF"/>
              </w:rPr>
              <w:t>ТР ТС 019/2011</w:t>
            </w:r>
          </w:p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sz w:val="16"/>
                <w:szCs w:val="16"/>
                <w:shd w:val="clear" w:color="auto" w:fill="FFFFFF"/>
              </w:rPr>
              <w:t>ГОСТ 12.4.132-83</w:t>
            </w:r>
          </w:p>
        </w:tc>
        <w:tc>
          <w:tcPr>
            <w:tcW w:w="993" w:type="dxa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44-46</w:t>
            </w:r>
          </w:p>
        </w:tc>
        <w:tc>
          <w:tcPr>
            <w:tcW w:w="992" w:type="dxa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158-164</w:t>
            </w:r>
          </w:p>
        </w:tc>
        <w:tc>
          <w:tcPr>
            <w:tcW w:w="709" w:type="dxa"/>
            <w:vAlign w:val="center"/>
          </w:tcPr>
          <w:p>
            <w:pPr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1</w:t>
            </w:r>
          </w:p>
        </w:tc>
        <w:tc>
          <w:tcPr>
            <w:tcW w:w="836" w:type="dxa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1500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4" w:type="dxa"/>
          <w:trHeight w:val="306" w:hRule="atLeast"/>
        </w:trPr>
        <w:tc>
          <w:tcPr>
            <w:tcW w:w="9323" w:type="dxa"/>
            <w:gridSpan w:val="6"/>
            <w:vAlign w:val="center"/>
          </w:tcPr>
          <w:p>
            <w:pPr>
              <w:jc w:val="right"/>
              <w:rPr>
                <w:rFonts w:ascii="Tahoma" w:hAnsi="Tahoma" w:cs="Tahoma" w:eastAsiaTheme="minorEastAsia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b/>
                <w:sz w:val="16"/>
                <w:szCs w:val="16"/>
              </w:rPr>
              <w:t>Итого</w:t>
            </w:r>
          </w:p>
        </w:tc>
        <w:tc>
          <w:tcPr>
            <w:tcW w:w="709" w:type="dxa"/>
            <w:vAlign w:val="center"/>
          </w:tcPr>
          <w:p>
            <w:pPr>
              <w:rPr>
                <w:rFonts w:ascii="Tahoma" w:hAnsi="Tahoma" w:cs="Tahoma"/>
                <w:b/>
                <w:sz w:val="16"/>
                <w:szCs w:val="16"/>
              </w:rPr>
            </w:pPr>
            <w:r>
              <w:rPr>
                <w:rFonts w:ascii="Tahoma" w:hAnsi="Tahoma" w:cs="Tahoma"/>
                <w:b/>
                <w:sz w:val="16"/>
                <w:szCs w:val="16"/>
              </w:rPr>
              <w:t>1</w:t>
            </w:r>
          </w:p>
        </w:tc>
        <w:tc>
          <w:tcPr>
            <w:tcW w:w="836" w:type="dxa"/>
            <w:vAlign w:val="center"/>
          </w:tcPr>
          <w:p>
            <w:pPr>
              <w:rPr>
                <w:rFonts w:ascii="Tahoma" w:hAnsi="Tahoma" w:cs="Tahoma" w:eastAsiaTheme="minorEastAsia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/>
                <w:bCs/>
                <w:color w:val="000000"/>
                <w:sz w:val="16"/>
                <w:szCs w:val="16"/>
              </w:rPr>
              <w:t>1500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4" w:type="dxa"/>
          <w:trHeight w:val="194" w:hRule="atLeast"/>
        </w:trPr>
        <w:tc>
          <w:tcPr>
            <w:tcW w:w="534" w:type="dxa"/>
            <w:vAlign w:val="center"/>
          </w:tcPr>
          <w:p>
            <w:pPr>
              <w:pStyle w:val="22"/>
              <w:numPr>
                <w:ilvl w:val="0"/>
                <w:numId w:val="3"/>
              </w:numPr>
              <w:ind w:left="0" w:firstLine="0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2127" w:type="dxa"/>
            <w:gridSpan w:val="2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 xml:space="preserve">Белье нательное </w:t>
            </w:r>
          </w:p>
        </w:tc>
        <w:tc>
          <w:tcPr>
            <w:tcW w:w="4677" w:type="dxa"/>
            <w:vMerge w:val="restart"/>
            <w:vAlign w:val="center"/>
          </w:tcPr>
          <w:p>
            <w:pPr>
              <w:jc w:val="both"/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/>
                <w:bCs/>
                <w:color w:val="000000"/>
                <w:sz w:val="16"/>
                <w:szCs w:val="16"/>
              </w:rPr>
              <w:t>Комплект</w:t>
            </w: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 xml:space="preserve">: фуфайка+кальсоны </w:t>
            </w:r>
          </w:p>
          <w:p>
            <w:pPr>
              <w:jc w:val="both"/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Ткань: 100% хлопок с «пич» эффектом (начес), соединительные швы оверлочны, препятствующие возникновенью раздражения  кожи при длительном соприкосновении, плотность не менее 230 г/кв.м</w:t>
            </w:r>
          </w:p>
          <w:p>
            <w:pPr>
              <w:jc w:val="both"/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Цвет: зеленый.</w:t>
            </w:r>
          </w:p>
          <w:p>
            <w:pPr>
              <w:jc w:val="both"/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ТР ТС 017/2011</w:t>
            </w:r>
          </w:p>
          <w:p>
            <w:pPr>
              <w:jc w:val="both"/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ГОСТ 31408-2009</w:t>
            </w:r>
          </w:p>
        </w:tc>
        <w:tc>
          <w:tcPr>
            <w:tcW w:w="993" w:type="dxa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44-46</w:t>
            </w:r>
          </w:p>
        </w:tc>
        <w:tc>
          <w:tcPr>
            <w:tcW w:w="992" w:type="dxa"/>
          </w:tcPr>
          <w:p>
            <w:pPr>
              <w:jc w:val="center"/>
              <w:rPr>
                <w:rFonts w:ascii="Tahoma" w:hAnsi="Tahoma" w:cs="Tahoma"/>
                <w:sz w:val="16"/>
                <w:szCs w:val="16"/>
                <w:highlight w:val="yellow"/>
              </w:rPr>
            </w:pPr>
            <w:r>
              <w:rPr>
                <w:rFonts w:ascii="Tahoma" w:hAnsi="Tahoma" w:cs="Tahoma"/>
                <w:sz w:val="16"/>
                <w:szCs w:val="16"/>
              </w:rPr>
              <w:t>158-164</w:t>
            </w:r>
          </w:p>
        </w:tc>
        <w:tc>
          <w:tcPr>
            <w:tcW w:w="709" w:type="dxa"/>
          </w:tcPr>
          <w:p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836" w:type="dxa"/>
            <w:vMerge w:val="restart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1100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4" w:type="dxa"/>
          <w:trHeight w:val="155" w:hRule="atLeast"/>
        </w:trPr>
        <w:tc>
          <w:tcPr>
            <w:tcW w:w="534" w:type="dxa"/>
            <w:vAlign w:val="center"/>
          </w:tcPr>
          <w:p>
            <w:pPr>
              <w:pStyle w:val="22"/>
              <w:numPr>
                <w:ilvl w:val="0"/>
                <w:numId w:val="3"/>
              </w:numPr>
              <w:ind w:left="0" w:firstLine="0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2127" w:type="dxa"/>
            <w:gridSpan w:val="2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Белье нательное</w:t>
            </w:r>
          </w:p>
        </w:tc>
        <w:tc>
          <w:tcPr>
            <w:tcW w:w="4677" w:type="dxa"/>
            <w:vMerge w:val="continue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</w:p>
        </w:tc>
        <w:tc>
          <w:tcPr>
            <w:tcW w:w="993" w:type="dxa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44-46</w:t>
            </w:r>
          </w:p>
        </w:tc>
        <w:tc>
          <w:tcPr>
            <w:tcW w:w="992" w:type="dxa"/>
          </w:tcPr>
          <w:p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170-176</w:t>
            </w:r>
          </w:p>
        </w:tc>
        <w:tc>
          <w:tcPr>
            <w:tcW w:w="709" w:type="dxa"/>
          </w:tcPr>
          <w:p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836" w:type="dxa"/>
            <w:vMerge w:val="continue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4" w:type="dxa"/>
          <w:trHeight w:val="157" w:hRule="atLeast"/>
        </w:trPr>
        <w:tc>
          <w:tcPr>
            <w:tcW w:w="534" w:type="dxa"/>
            <w:vAlign w:val="center"/>
          </w:tcPr>
          <w:p>
            <w:pPr>
              <w:pStyle w:val="22"/>
              <w:numPr>
                <w:ilvl w:val="0"/>
                <w:numId w:val="3"/>
              </w:numPr>
              <w:ind w:left="0" w:firstLine="0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2127" w:type="dxa"/>
            <w:gridSpan w:val="2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Белье нательное</w:t>
            </w:r>
          </w:p>
        </w:tc>
        <w:tc>
          <w:tcPr>
            <w:tcW w:w="4677" w:type="dxa"/>
            <w:vMerge w:val="continue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</w:p>
        </w:tc>
        <w:tc>
          <w:tcPr>
            <w:tcW w:w="993" w:type="dxa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48-50</w:t>
            </w:r>
          </w:p>
        </w:tc>
        <w:tc>
          <w:tcPr>
            <w:tcW w:w="992" w:type="dxa"/>
          </w:tcPr>
          <w:p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170-176</w:t>
            </w:r>
          </w:p>
        </w:tc>
        <w:tc>
          <w:tcPr>
            <w:tcW w:w="709" w:type="dxa"/>
          </w:tcPr>
          <w:p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6</w:t>
            </w:r>
          </w:p>
        </w:tc>
        <w:tc>
          <w:tcPr>
            <w:tcW w:w="836" w:type="dxa"/>
            <w:vMerge w:val="continue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4" w:type="dxa"/>
          <w:trHeight w:val="204" w:hRule="atLeast"/>
        </w:trPr>
        <w:tc>
          <w:tcPr>
            <w:tcW w:w="534" w:type="dxa"/>
            <w:vAlign w:val="center"/>
          </w:tcPr>
          <w:p>
            <w:pPr>
              <w:pStyle w:val="22"/>
              <w:numPr>
                <w:ilvl w:val="0"/>
                <w:numId w:val="3"/>
              </w:numPr>
              <w:ind w:left="0" w:firstLine="0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2127" w:type="dxa"/>
            <w:gridSpan w:val="2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Белье нательное</w:t>
            </w:r>
          </w:p>
        </w:tc>
        <w:tc>
          <w:tcPr>
            <w:tcW w:w="4677" w:type="dxa"/>
            <w:vMerge w:val="continue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</w:p>
        </w:tc>
        <w:tc>
          <w:tcPr>
            <w:tcW w:w="993" w:type="dxa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48-50</w:t>
            </w:r>
          </w:p>
        </w:tc>
        <w:tc>
          <w:tcPr>
            <w:tcW w:w="992" w:type="dxa"/>
          </w:tcPr>
          <w:p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182-188</w:t>
            </w:r>
          </w:p>
        </w:tc>
        <w:tc>
          <w:tcPr>
            <w:tcW w:w="709" w:type="dxa"/>
          </w:tcPr>
          <w:p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836" w:type="dxa"/>
            <w:vMerge w:val="continue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4" w:type="dxa"/>
          <w:trHeight w:val="135" w:hRule="atLeast"/>
        </w:trPr>
        <w:tc>
          <w:tcPr>
            <w:tcW w:w="534" w:type="dxa"/>
            <w:vAlign w:val="center"/>
          </w:tcPr>
          <w:p>
            <w:pPr>
              <w:pStyle w:val="22"/>
              <w:numPr>
                <w:ilvl w:val="0"/>
                <w:numId w:val="3"/>
              </w:numPr>
              <w:ind w:left="0" w:firstLine="0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2127" w:type="dxa"/>
            <w:gridSpan w:val="2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Белье нательное</w:t>
            </w:r>
          </w:p>
        </w:tc>
        <w:tc>
          <w:tcPr>
            <w:tcW w:w="4677" w:type="dxa"/>
            <w:vMerge w:val="continue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</w:p>
        </w:tc>
        <w:tc>
          <w:tcPr>
            <w:tcW w:w="993" w:type="dxa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52-54</w:t>
            </w:r>
          </w:p>
        </w:tc>
        <w:tc>
          <w:tcPr>
            <w:tcW w:w="992" w:type="dxa"/>
          </w:tcPr>
          <w:p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170-176</w:t>
            </w:r>
          </w:p>
        </w:tc>
        <w:tc>
          <w:tcPr>
            <w:tcW w:w="709" w:type="dxa"/>
          </w:tcPr>
          <w:p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5</w:t>
            </w:r>
          </w:p>
        </w:tc>
        <w:tc>
          <w:tcPr>
            <w:tcW w:w="836" w:type="dxa"/>
            <w:vMerge w:val="continue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4" w:type="dxa"/>
          <w:trHeight w:val="182" w:hRule="atLeast"/>
        </w:trPr>
        <w:tc>
          <w:tcPr>
            <w:tcW w:w="534" w:type="dxa"/>
            <w:vAlign w:val="center"/>
          </w:tcPr>
          <w:p>
            <w:pPr>
              <w:pStyle w:val="22"/>
              <w:numPr>
                <w:ilvl w:val="0"/>
                <w:numId w:val="3"/>
              </w:numPr>
              <w:ind w:left="0" w:firstLine="0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2127" w:type="dxa"/>
            <w:gridSpan w:val="2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Белье нательное</w:t>
            </w:r>
          </w:p>
        </w:tc>
        <w:tc>
          <w:tcPr>
            <w:tcW w:w="4677" w:type="dxa"/>
            <w:vMerge w:val="continue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</w:p>
        </w:tc>
        <w:tc>
          <w:tcPr>
            <w:tcW w:w="993" w:type="dxa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52-54</w:t>
            </w:r>
          </w:p>
        </w:tc>
        <w:tc>
          <w:tcPr>
            <w:tcW w:w="992" w:type="dxa"/>
          </w:tcPr>
          <w:p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182-188</w:t>
            </w:r>
          </w:p>
        </w:tc>
        <w:tc>
          <w:tcPr>
            <w:tcW w:w="709" w:type="dxa"/>
          </w:tcPr>
          <w:p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21</w:t>
            </w:r>
          </w:p>
        </w:tc>
        <w:tc>
          <w:tcPr>
            <w:tcW w:w="836" w:type="dxa"/>
            <w:vMerge w:val="continue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4" w:type="dxa"/>
          <w:trHeight w:val="100" w:hRule="atLeast"/>
        </w:trPr>
        <w:tc>
          <w:tcPr>
            <w:tcW w:w="534" w:type="dxa"/>
            <w:vAlign w:val="center"/>
          </w:tcPr>
          <w:p>
            <w:pPr>
              <w:pStyle w:val="22"/>
              <w:numPr>
                <w:ilvl w:val="0"/>
                <w:numId w:val="3"/>
              </w:numPr>
              <w:ind w:left="0" w:firstLine="0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2127" w:type="dxa"/>
            <w:gridSpan w:val="2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Белье нательное</w:t>
            </w:r>
          </w:p>
        </w:tc>
        <w:tc>
          <w:tcPr>
            <w:tcW w:w="4677" w:type="dxa"/>
            <w:vMerge w:val="continue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</w:p>
        </w:tc>
        <w:tc>
          <w:tcPr>
            <w:tcW w:w="993" w:type="dxa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56-58</w:t>
            </w:r>
          </w:p>
        </w:tc>
        <w:tc>
          <w:tcPr>
            <w:tcW w:w="992" w:type="dxa"/>
          </w:tcPr>
          <w:p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170-176</w:t>
            </w:r>
          </w:p>
        </w:tc>
        <w:tc>
          <w:tcPr>
            <w:tcW w:w="709" w:type="dxa"/>
          </w:tcPr>
          <w:p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836" w:type="dxa"/>
            <w:vMerge w:val="continue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4" w:type="dxa"/>
          <w:trHeight w:val="145" w:hRule="atLeast"/>
        </w:trPr>
        <w:tc>
          <w:tcPr>
            <w:tcW w:w="534" w:type="dxa"/>
            <w:vAlign w:val="center"/>
          </w:tcPr>
          <w:p>
            <w:pPr>
              <w:pStyle w:val="22"/>
              <w:numPr>
                <w:ilvl w:val="0"/>
                <w:numId w:val="3"/>
              </w:numPr>
              <w:ind w:left="0" w:firstLine="0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2127" w:type="dxa"/>
            <w:gridSpan w:val="2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Белье нательное</w:t>
            </w:r>
          </w:p>
        </w:tc>
        <w:tc>
          <w:tcPr>
            <w:tcW w:w="4677" w:type="dxa"/>
            <w:vMerge w:val="continue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</w:p>
        </w:tc>
        <w:tc>
          <w:tcPr>
            <w:tcW w:w="993" w:type="dxa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56-58</w:t>
            </w:r>
          </w:p>
        </w:tc>
        <w:tc>
          <w:tcPr>
            <w:tcW w:w="992" w:type="dxa"/>
          </w:tcPr>
          <w:p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182-188</w:t>
            </w:r>
          </w:p>
        </w:tc>
        <w:tc>
          <w:tcPr>
            <w:tcW w:w="709" w:type="dxa"/>
          </w:tcPr>
          <w:p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5</w:t>
            </w:r>
          </w:p>
        </w:tc>
        <w:tc>
          <w:tcPr>
            <w:tcW w:w="836" w:type="dxa"/>
            <w:vMerge w:val="continue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4" w:type="dxa"/>
          <w:trHeight w:val="220" w:hRule="atLeast"/>
        </w:trPr>
        <w:tc>
          <w:tcPr>
            <w:tcW w:w="534" w:type="dxa"/>
            <w:vAlign w:val="center"/>
          </w:tcPr>
          <w:p>
            <w:pPr>
              <w:pStyle w:val="22"/>
              <w:numPr>
                <w:ilvl w:val="0"/>
                <w:numId w:val="3"/>
              </w:numPr>
              <w:ind w:left="0" w:firstLine="0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2127" w:type="dxa"/>
            <w:gridSpan w:val="2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Белье нательное</w:t>
            </w:r>
          </w:p>
        </w:tc>
        <w:tc>
          <w:tcPr>
            <w:tcW w:w="4677" w:type="dxa"/>
            <w:vMerge w:val="continue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</w:p>
        </w:tc>
        <w:tc>
          <w:tcPr>
            <w:tcW w:w="993" w:type="dxa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64-66</w:t>
            </w:r>
          </w:p>
        </w:tc>
        <w:tc>
          <w:tcPr>
            <w:tcW w:w="992" w:type="dxa"/>
          </w:tcPr>
          <w:p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182-188</w:t>
            </w:r>
          </w:p>
        </w:tc>
        <w:tc>
          <w:tcPr>
            <w:tcW w:w="709" w:type="dxa"/>
          </w:tcPr>
          <w:p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836" w:type="dxa"/>
            <w:vMerge w:val="continue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4" w:type="dxa"/>
          <w:trHeight w:val="306" w:hRule="atLeast"/>
        </w:trPr>
        <w:tc>
          <w:tcPr>
            <w:tcW w:w="9323" w:type="dxa"/>
            <w:gridSpan w:val="6"/>
            <w:vAlign w:val="center"/>
          </w:tcPr>
          <w:p>
            <w:pPr>
              <w:jc w:val="right"/>
              <w:rPr>
                <w:rFonts w:ascii="Tahoma" w:hAnsi="Tahoma" w:cs="Tahoma" w:eastAsiaTheme="minorEastAsia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b/>
                <w:sz w:val="16"/>
                <w:szCs w:val="16"/>
              </w:rPr>
              <w:t>Итого</w:t>
            </w:r>
          </w:p>
        </w:tc>
        <w:tc>
          <w:tcPr>
            <w:tcW w:w="709" w:type="dxa"/>
            <w:vAlign w:val="center"/>
          </w:tcPr>
          <w:p>
            <w:pPr>
              <w:rPr>
                <w:rFonts w:ascii="Tahoma" w:hAnsi="Tahoma" w:cs="Tahoma"/>
                <w:b/>
                <w:sz w:val="16"/>
                <w:szCs w:val="16"/>
              </w:rPr>
            </w:pPr>
            <w:r>
              <w:rPr>
                <w:rFonts w:ascii="Tahoma" w:hAnsi="Tahoma" w:cs="Tahoma"/>
                <w:b/>
                <w:sz w:val="16"/>
                <w:szCs w:val="16"/>
              </w:rPr>
              <w:t>45</w:t>
            </w:r>
          </w:p>
        </w:tc>
        <w:tc>
          <w:tcPr>
            <w:tcW w:w="836" w:type="dxa"/>
            <w:vAlign w:val="center"/>
          </w:tcPr>
          <w:p>
            <w:pPr>
              <w:rPr>
                <w:rFonts w:ascii="Tahoma" w:hAnsi="Tahoma" w:cs="Tahoma" w:eastAsiaTheme="minorEastAsia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/>
                <w:bCs/>
                <w:color w:val="000000"/>
                <w:sz w:val="16"/>
                <w:szCs w:val="16"/>
              </w:rPr>
              <w:t>49500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4" w:type="dxa"/>
          <w:trHeight w:val="306" w:hRule="atLeast"/>
        </w:trPr>
        <w:tc>
          <w:tcPr>
            <w:tcW w:w="534" w:type="dxa"/>
            <w:vAlign w:val="center"/>
          </w:tcPr>
          <w:p>
            <w:pPr>
              <w:pStyle w:val="22"/>
              <w:numPr>
                <w:ilvl w:val="0"/>
                <w:numId w:val="3"/>
              </w:numPr>
              <w:ind w:left="0" w:firstLine="0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2127" w:type="dxa"/>
            <w:gridSpan w:val="2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Плащ непромокаемый  с капюшоном сигнал. 3-го класса защиты</w:t>
            </w:r>
          </w:p>
        </w:tc>
        <w:tc>
          <w:tcPr>
            <w:tcW w:w="4677" w:type="dxa"/>
            <w:vAlign w:val="center"/>
          </w:tcPr>
          <w:p>
            <w:pPr>
              <w:jc w:val="both"/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Плащ сигнальный повышенной видимости для защиты от воды, 3-го класса защиты, плащ удобной конструкции с застежкой на молнию, с ветрозащитным клапаном, с капюшоном, с двумя карманами с клапанами. Все швы плаща проклеены специальной лентой с целью  более лучшей герметизации.</w:t>
            </w:r>
          </w:p>
          <w:p>
            <w:pPr>
              <w:jc w:val="both"/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Ткань: прочная, плащевая ткань (100% полиэфир) с ПВХ-покрытием, плотность  не менее 225 г/кв.м. Водоупорность – не менее 5000 мм вод.ст.</w:t>
            </w:r>
          </w:p>
          <w:p>
            <w:pPr>
              <w:jc w:val="both"/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Цвет: флуоресцентный оранжевый.</w:t>
            </w:r>
          </w:p>
          <w:p>
            <w:pPr>
              <w:jc w:val="both"/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Световозвращающий материал: лента шириной не менее 50 мм для обеспечения  хорошей видимости.</w:t>
            </w:r>
          </w:p>
          <w:p>
            <w:pPr>
              <w:jc w:val="both"/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ТР ТС 019/2011</w:t>
            </w:r>
          </w:p>
          <w:p>
            <w:pPr>
              <w:jc w:val="both"/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ГОСТ Р 12.4.219-99</w:t>
            </w:r>
          </w:p>
          <w:p>
            <w:pPr>
              <w:jc w:val="both"/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ГОСТ 12.4.134-83</w:t>
            </w:r>
          </w:p>
        </w:tc>
        <w:tc>
          <w:tcPr>
            <w:tcW w:w="993" w:type="dxa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44-46</w:t>
            </w:r>
          </w:p>
        </w:tc>
        <w:tc>
          <w:tcPr>
            <w:tcW w:w="992" w:type="dxa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170-176</w:t>
            </w:r>
          </w:p>
        </w:tc>
        <w:tc>
          <w:tcPr>
            <w:tcW w:w="709" w:type="dxa"/>
            <w:vAlign w:val="center"/>
          </w:tcPr>
          <w:p>
            <w:pPr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1</w:t>
            </w:r>
          </w:p>
        </w:tc>
        <w:tc>
          <w:tcPr>
            <w:tcW w:w="836" w:type="dxa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1300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4" w:type="dxa"/>
          <w:trHeight w:val="306" w:hRule="atLeast"/>
        </w:trPr>
        <w:tc>
          <w:tcPr>
            <w:tcW w:w="9323" w:type="dxa"/>
            <w:gridSpan w:val="6"/>
            <w:vAlign w:val="center"/>
          </w:tcPr>
          <w:p>
            <w:pPr>
              <w:jc w:val="right"/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/>
                <w:bCs/>
                <w:color w:val="000000"/>
                <w:sz w:val="16"/>
                <w:szCs w:val="16"/>
              </w:rPr>
              <w:t>Итого</w:t>
            </w:r>
          </w:p>
        </w:tc>
        <w:tc>
          <w:tcPr>
            <w:tcW w:w="709" w:type="dxa"/>
            <w:vAlign w:val="center"/>
          </w:tcPr>
          <w:p>
            <w:pPr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/>
                <w:bCs/>
                <w:color w:val="000000"/>
                <w:sz w:val="16"/>
                <w:szCs w:val="16"/>
              </w:rPr>
              <w:t>1</w:t>
            </w:r>
          </w:p>
        </w:tc>
        <w:tc>
          <w:tcPr>
            <w:tcW w:w="836" w:type="dxa"/>
            <w:vAlign w:val="center"/>
          </w:tcPr>
          <w:p>
            <w:pPr>
              <w:rPr>
                <w:rFonts w:ascii="Tahoma" w:hAnsi="Tahoma" w:cs="Tahoma" w:eastAsiaTheme="minorEastAsia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/>
                <w:bCs/>
                <w:color w:val="000000"/>
                <w:sz w:val="16"/>
                <w:szCs w:val="16"/>
              </w:rPr>
              <w:t>1300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4" w:type="dxa"/>
          <w:trHeight w:val="449" w:hRule="atLeast"/>
        </w:trPr>
        <w:tc>
          <w:tcPr>
            <w:tcW w:w="534" w:type="dxa"/>
            <w:vAlign w:val="center"/>
          </w:tcPr>
          <w:p>
            <w:pPr>
              <w:pStyle w:val="22"/>
              <w:numPr>
                <w:ilvl w:val="0"/>
                <w:numId w:val="3"/>
              </w:numPr>
              <w:ind w:left="0" w:firstLine="0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2127" w:type="dxa"/>
            <w:gridSpan w:val="2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Сапоги резиновые</w:t>
            </w:r>
            <w:r>
              <w:rPr>
                <w:rFonts w:ascii="Tahoma" w:hAnsi="Tahoma" w:cs="Tahoma" w:eastAsiaTheme="minorEastAsia"/>
                <w:sz w:val="16"/>
                <w:szCs w:val="16"/>
              </w:rPr>
              <w:t xml:space="preserve"> </w:t>
            </w: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женские</w:t>
            </w:r>
          </w:p>
        </w:tc>
        <w:tc>
          <w:tcPr>
            <w:tcW w:w="4677" w:type="dxa"/>
            <w:vMerge w:val="restart"/>
            <w:vAlign w:val="center"/>
          </w:tcPr>
          <w:p>
            <w:pPr>
              <w:jc w:val="both"/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Верх обуви: ПВХ. Подкладка: трикотаж.</w:t>
            </w:r>
          </w:p>
          <w:p>
            <w:pPr>
              <w:jc w:val="both"/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Утеплитель: вкладной чулок из иглопробивного нетканого полотна.</w:t>
            </w:r>
          </w:p>
          <w:p>
            <w:pPr>
              <w:jc w:val="both"/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Подошва: однослойный ПВХ.</w:t>
            </w:r>
          </w:p>
          <w:p>
            <w:pPr>
              <w:jc w:val="both"/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Метод крепления: литьевой.</w:t>
            </w:r>
          </w:p>
          <w:p>
            <w:pPr>
              <w:jc w:val="both"/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Высота: не менее  33 см и не более 35 см</w:t>
            </w:r>
          </w:p>
          <w:p>
            <w:pPr>
              <w:jc w:val="both"/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ТР ТС 019/2011</w:t>
            </w:r>
          </w:p>
        </w:tc>
        <w:tc>
          <w:tcPr>
            <w:tcW w:w="993" w:type="dxa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37</w:t>
            </w:r>
          </w:p>
        </w:tc>
        <w:tc>
          <w:tcPr>
            <w:tcW w:w="992" w:type="dxa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</w:p>
        </w:tc>
        <w:tc>
          <w:tcPr>
            <w:tcW w:w="709" w:type="dxa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4</w:t>
            </w:r>
          </w:p>
        </w:tc>
        <w:tc>
          <w:tcPr>
            <w:tcW w:w="836" w:type="dxa"/>
            <w:vMerge w:val="restart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600,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4" w:type="dxa"/>
          <w:trHeight w:val="397" w:hRule="atLeast"/>
        </w:trPr>
        <w:tc>
          <w:tcPr>
            <w:tcW w:w="534" w:type="dxa"/>
            <w:vAlign w:val="center"/>
          </w:tcPr>
          <w:p>
            <w:pPr>
              <w:pStyle w:val="22"/>
              <w:numPr>
                <w:ilvl w:val="0"/>
                <w:numId w:val="3"/>
              </w:numPr>
              <w:ind w:left="0" w:firstLine="0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2127" w:type="dxa"/>
            <w:gridSpan w:val="2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Сапоги резиновые женские</w:t>
            </w:r>
          </w:p>
        </w:tc>
        <w:tc>
          <w:tcPr>
            <w:tcW w:w="4677" w:type="dxa"/>
            <w:vMerge w:val="continue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</w:p>
        </w:tc>
        <w:tc>
          <w:tcPr>
            <w:tcW w:w="993" w:type="dxa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38</w:t>
            </w:r>
          </w:p>
        </w:tc>
        <w:tc>
          <w:tcPr>
            <w:tcW w:w="992" w:type="dxa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</w:p>
        </w:tc>
        <w:tc>
          <w:tcPr>
            <w:tcW w:w="709" w:type="dxa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7</w:t>
            </w:r>
          </w:p>
        </w:tc>
        <w:tc>
          <w:tcPr>
            <w:tcW w:w="836" w:type="dxa"/>
            <w:vMerge w:val="continue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4" w:type="dxa"/>
          <w:trHeight w:val="306" w:hRule="atLeast"/>
        </w:trPr>
        <w:tc>
          <w:tcPr>
            <w:tcW w:w="534" w:type="dxa"/>
            <w:vAlign w:val="center"/>
          </w:tcPr>
          <w:p>
            <w:pPr>
              <w:pStyle w:val="22"/>
              <w:numPr>
                <w:ilvl w:val="0"/>
                <w:numId w:val="3"/>
              </w:numPr>
              <w:ind w:left="0" w:firstLine="0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2127" w:type="dxa"/>
            <w:gridSpan w:val="2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Сапоги резиновые женские</w:t>
            </w:r>
          </w:p>
        </w:tc>
        <w:tc>
          <w:tcPr>
            <w:tcW w:w="4677" w:type="dxa"/>
            <w:vMerge w:val="continue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</w:p>
        </w:tc>
        <w:tc>
          <w:tcPr>
            <w:tcW w:w="993" w:type="dxa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39</w:t>
            </w:r>
          </w:p>
        </w:tc>
        <w:tc>
          <w:tcPr>
            <w:tcW w:w="992" w:type="dxa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</w:p>
        </w:tc>
        <w:tc>
          <w:tcPr>
            <w:tcW w:w="709" w:type="dxa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3</w:t>
            </w:r>
          </w:p>
        </w:tc>
        <w:tc>
          <w:tcPr>
            <w:tcW w:w="836" w:type="dxa"/>
            <w:vMerge w:val="continue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4" w:type="dxa"/>
          <w:trHeight w:val="306" w:hRule="atLeast"/>
        </w:trPr>
        <w:tc>
          <w:tcPr>
            <w:tcW w:w="9323" w:type="dxa"/>
            <w:gridSpan w:val="6"/>
            <w:vAlign w:val="center"/>
          </w:tcPr>
          <w:p>
            <w:pPr>
              <w:jc w:val="right"/>
              <w:rPr>
                <w:rFonts w:ascii="Tahoma" w:hAnsi="Tahoma" w:cs="Tahoma" w:eastAsiaTheme="minorEastAsia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/>
                <w:bCs/>
                <w:color w:val="000000"/>
                <w:sz w:val="16"/>
                <w:szCs w:val="16"/>
              </w:rPr>
              <w:t>итого</w:t>
            </w:r>
          </w:p>
        </w:tc>
        <w:tc>
          <w:tcPr>
            <w:tcW w:w="709" w:type="dxa"/>
            <w:vAlign w:val="center"/>
          </w:tcPr>
          <w:p>
            <w:pPr>
              <w:jc w:val="right"/>
              <w:rPr>
                <w:rFonts w:ascii="Tahoma" w:hAnsi="Tahoma" w:cs="Tahoma" w:eastAsiaTheme="minorEastAsia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/>
                <w:bCs/>
                <w:color w:val="000000"/>
                <w:sz w:val="16"/>
                <w:szCs w:val="16"/>
              </w:rPr>
              <w:t>14</w:t>
            </w:r>
          </w:p>
        </w:tc>
        <w:tc>
          <w:tcPr>
            <w:tcW w:w="836" w:type="dxa"/>
            <w:vAlign w:val="center"/>
          </w:tcPr>
          <w:p>
            <w:pPr>
              <w:jc w:val="right"/>
              <w:rPr>
                <w:rFonts w:ascii="Tahoma" w:hAnsi="Tahoma" w:cs="Tahoma" w:eastAsiaTheme="minorEastAsia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/>
                <w:bCs/>
                <w:color w:val="000000"/>
                <w:sz w:val="16"/>
                <w:szCs w:val="16"/>
              </w:rPr>
              <w:t>8400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4" w:type="dxa"/>
          <w:trHeight w:val="306" w:hRule="atLeast"/>
        </w:trPr>
        <w:tc>
          <w:tcPr>
            <w:tcW w:w="534" w:type="dxa"/>
            <w:vAlign w:val="center"/>
          </w:tcPr>
          <w:p>
            <w:pPr>
              <w:pStyle w:val="22"/>
              <w:numPr>
                <w:ilvl w:val="0"/>
                <w:numId w:val="3"/>
              </w:numPr>
              <w:ind w:left="0" w:firstLine="0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2127" w:type="dxa"/>
            <w:gridSpan w:val="2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 xml:space="preserve">Сапоги резиновые мужские </w:t>
            </w:r>
          </w:p>
        </w:tc>
        <w:tc>
          <w:tcPr>
            <w:tcW w:w="4677" w:type="dxa"/>
            <w:vAlign w:val="center"/>
          </w:tcPr>
          <w:p>
            <w:pPr>
              <w:jc w:val="both"/>
              <w:rPr>
                <w:rFonts w:ascii="Tahoma" w:hAnsi="Tahoma" w:cs="Tahoma" w:eastAsiaTheme="minorEastAsia"/>
                <w:sz w:val="16"/>
                <w:szCs w:val="16"/>
                <w:shd w:val="clear" w:color="auto" w:fill="FFFFFF"/>
              </w:rPr>
            </w:pPr>
            <w:r>
              <w:rPr>
                <w:rFonts w:ascii="Tahoma" w:hAnsi="Tahoma" w:cs="Tahoma" w:eastAsiaTheme="minorEastAsia"/>
                <w:sz w:val="16"/>
                <w:szCs w:val="16"/>
                <w:shd w:val="clear" w:color="auto" w:fill="FFFFFF"/>
              </w:rPr>
              <w:t>Верх обуви: ПВХ. Подкладка: трикотаж.</w:t>
            </w:r>
          </w:p>
          <w:p>
            <w:pPr>
              <w:jc w:val="both"/>
              <w:rPr>
                <w:rFonts w:ascii="Tahoma" w:hAnsi="Tahoma" w:cs="Tahoma" w:eastAsiaTheme="minorEastAsia"/>
                <w:sz w:val="16"/>
                <w:szCs w:val="16"/>
                <w:shd w:val="clear" w:color="auto" w:fill="FFFFFF"/>
              </w:rPr>
            </w:pPr>
            <w:r>
              <w:rPr>
                <w:rFonts w:ascii="Tahoma" w:hAnsi="Tahoma" w:cs="Tahoma" w:eastAsiaTheme="minorEastAsia"/>
                <w:sz w:val="16"/>
                <w:szCs w:val="16"/>
                <w:shd w:val="clear" w:color="auto" w:fill="FFFFFF"/>
              </w:rPr>
              <w:t>Утеплитель: вкладной чулок из иглопробивного нетканого полотна.</w:t>
            </w:r>
          </w:p>
          <w:p>
            <w:pPr>
              <w:jc w:val="both"/>
              <w:rPr>
                <w:rFonts w:ascii="Tahoma" w:hAnsi="Tahoma" w:cs="Tahoma" w:eastAsiaTheme="minorEastAsia"/>
                <w:sz w:val="16"/>
                <w:szCs w:val="16"/>
                <w:shd w:val="clear" w:color="auto" w:fill="FFFFFF"/>
              </w:rPr>
            </w:pPr>
            <w:r>
              <w:rPr>
                <w:rFonts w:ascii="Tahoma" w:hAnsi="Tahoma" w:cs="Tahoma" w:eastAsiaTheme="minorEastAsia"/>
                <w:sz w:val="16"/>
                <w:szCs w:val="16"/>
                <w:shd w:val="clear" w:color="auto" w:fill="FFFFFF"/>
              </w:rPr>
              <w:t>Подошва: однослойный ПВХ.</w:t>
            </w:r>
          </w:p>
          <w:p>
            <w:pPr>
              <w:jc w:val="both"/>
              <w:rPr>
                <w:rFonts w:ascii="Tahoma" w:hAnsi="Tahoma" w:cs="Tahoma" w:eastAsiaTheme="minorEastAsia"/>
                <w:sz w:val="16"/>
                <w:szCs w:val="16"/>
                <w:shd w:val="clear" w:color="auto" w:fill="FFFFFF"/>
              </w:rPr>
            </w:pPr>
            <w:r>
              <w:rPr>
                <w:rFonts w:ascii="Tahoma" w:hAnsi="Tahoma" w:cs="Tahoma" w:eastAsiaTheme="minorEastAsia"/>
                <w:sz w:val="16"/>
                <w:szCs w:val="16"/>
                <w:shd w:val="clear" w:color="auto" w:fill="FFFFFF"/>
              </w:rPr>
              <w:t>Метод крепления: литьевой.</w:t>
            </w:r>
          </w:p>
          <w:p>
            <w:pPr>
              <w:jc w:val="both"/>
              <w:rPr>
                <w:rFonts w:ascii="Tahoma" w:hAnsi="Tahoma" w:cs="Tahoma" w:eastAsiaTheme="minorEastAsia"/>
                <w:sz w:val="16"/>
                <w:szCs w:val="16"/>
                <w:shd w:val="clear" w:color="auto" w:fill="FFFFFF"/>
              </w:rPr>
            </w:pPr>
            <w:r>
              <w:rPr>
                <w:rFonts w:ascii="Tahoma" w:hAnsi="Tahoma" w:cs="Tahoma" w:eastAsiaTheme="minorEastAsia"/>
                <w:sz w:val="16"/>
                <w:szCs w:val="16"/>
                <w:shd w:val="clear" w:color="auto" w:fill="FFFFFF"/>
              </w:rPr>
              <w:t>Высота: не менее  33 см и не более 35 см</w:t>
            </w:r>
          </w:p>
          <w:p>
            <w:pPr>
              <w:jc w:val="both"/>
              <w:rPr>
                <w:rFonts w:ascii="Tahoma" w:hAnsi="Tahoma" w:cs="Tahoma" w:eastAsiaTheme="minorEastAsia"/>
                <w:sz w:val="16"/>
                <w:szCs w:val="16"/>
                <w:shd w:val="clear" w:color="auto" w:fill="FFFFFF"/>
              </w:rPr>
            </w:pPr>
            <w:r>
              <w:rPr>
                <w:rFonts w:ascii="Tahoma" w:hAnsi="Tahoma" w:cs="Tahoma" w:eastAsiaTheme="minorEastAsia"/>
                <w:sz w:val="16"/>
                <w:szCs w:val="16"/>
                <w:shd w:val="clear" w:color="auto" w:fill="FFFFFF"/>
              </w:rPr>
              <w:t>ТР ТС 019/2011</w:t>
            </w:r>
          </w:p>
        </w:tc>
        <w:tc>
          <w:tcPr>
            <w:tcW w:w="993" w:type="dxa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45</w:t>
            </w:r>
          </w:p>
        </w:tc>
        <w:tc>
          <w:tcPr>
            <w:tcW w:w="992" w:type="dxa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</w:p>
        </w:tc>
        <w:tc>
          <w:tcPr>
            <w:tcW w:w="709" w:type="dxa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1</w:t>
            </w:r>
          </w:p>
        </w:tc>
        <w:tc>
          <w:tcPr>
            <w:tcW w:w="836" w:type="dxa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800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4" w:type="dxa"/>
          <w:trHeight w:val="306" w:hRule="atLeast"/>
        </w:trPr>
        <w:tc>
          <w:tcPr>
            <w:tcW w:w="9323" w:type="dxa"/>
            <w:gridSpan w:val="6"/>
            <w:vAlign w:val="center"/>
          </w:tcPr>
          <w:p>
            <w:pPr>
              <w:jc w:val="right"/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b/>
                <w:sz w:val="16"/>
                <w:szCs w:val="16"/>
              </w:rPr>
              <w:t>Итого</w:t>
            </w:r>
          </w:p>
        </w:tc>
        <w:tc>
          <w:tcPr>
            <w:tcW w:w="709" w:type="dxa"/>
            <w:vAlign w:val="center"/>
          </w:tcPr>
          <w:p>
            <w:pPr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836" w:type="dxa"/>
            <w:vAlign w:val="center"/>
          </w:tcPr>
          <w:p>
            <w:pPr>
              <w:rPr>
                <w:rFonts w:ascii="Tahoma" w:hAnsi="Tahoma" w:cs="Tahoma" w:eastAsiaTheme="minorEastAsia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/>
                <w:bCs/>
                <w:color w:val="000000"/>
                <w:sz w:val="16"/>
                <w:szCs w:val="16"/>
              </w:rPr>
              <w:t>800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4" w:type="dxa"/>
          <w:trHeight w:val="214" w:hRule="atLeast"/>
        </w:trPr>
        <w:tc>
          <w:tcPr>
            <w:tcW w:w="534" w:type="dxa"/>
            <w:vAlign w:val="center"/>
          </w:tcPr>
          <w:p>
            <w:pPr>
              <w:pStyle w:val="22"/>
              <w:numPr>
                <w:ilvl w:val="0"/>
                <w:numId w:val="3"/>
              </w:numPr>
              <w:ind w:left="0" w:firstLine="0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2127" w:type="dxa"/>
            <w:gridSpan w:val="2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Тапочки кожаные</w:t>
            </w:r>
          </w:p>
        </w:tc>
        <w:tc>
          <w:tcPr>
            <w:tcW w:w="4677" w:type="dxa"/>
            <w:vMerge w:val="restart"/>
            <w:vAlign w:val="center"/>
          </w:tcPr>
          <w:p>
            <w:pPr>
              <w:jc w:val="both"/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Верх обуви: натуральная кожа.</w:t>
            </w:r>
          </w:p>
          <w:p>
            <w:pPr>
              <w:jc w:val="both"/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Подошва: натуральная кожа.</w:t>
            </w:r>
          </w:p>
          <w:p>
            <w:pPr>
              <w:jc w:val="both"/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Метод крепления: доппельно-клеевой.</w:t>
            </w:r>
          </w:p>
          <w:p>
            <w:pPr>
              <w:jc w:val="both"/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Цвет: черный.</w:t>
            </w:r>
          </w:p>
          <w:p>
            <w:pPr>
              <w:jc w:val="both"/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ТР ТС 019/2011</w:t>
            </w:r>
          </w:p>
        </w:tc>
        <w:tc>
          <w:tcPr>
            <w:tcW w:w="993" w:type="dxa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36</w:t>
            </w:r>
          </w:p>
        </w:tc>
        <w:tc>
          <w:tcPr>
            <w:tcW w:w="992" w:type="dxa"/>
          </w:tcPr>
          <w:p>
            <w:pPr>
              <w:jc w:val="center"/>
              <w:rPr>
                <w:rFonts w:ascii="Tahoma" w:hAnsi="Tahoma" w:cs="Tahoma"/>
                <w:sz w:val="16"/>
                <w:szCs w:val="16"/>
                <w:highlight w:val="yellow"/>
              </w:rPr>
            </w:pPr>
          </w:p>
        </w:tc>
        <w:tc>
          <w:tcPr>
            <w:tcW w:w="709" w:type="dxa"/>
          </w:tcPr>
          <w:p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836" w:type="dxa"/>
            <w:vMerge w:val="restart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900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4" w:type="dxa"/>
          <w:trHeight w:val="118" w:hRule="atLeast"/>
        </w:trPr>
        <w:tc>
          <w:tcPr>
            <w:tcW w:w="534" w:type="dxa"/>
            <w:vAlign w:val="center"/>
          </w:tcPr>
          <w:p>
            <w:pPr>
              <w:pStyle w:val="22"/>
              <w:numPr>
                <w:ilvl w:val="0"/>
                <w:numId w:val="3"/>
              </w:numPr>
              <w:ind w:left="0" w:firstLine="0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2127" w:type="dxa"/>
            <w:gridSpan w:val="2"/>
            <w:vAlign w:val="center"/>
          </w:tcPr>
          <w:p>
            <w:pPr>
              <w:rPr>
                <w:rFonts w:ascii="Tahoma" w:hAnsi="Tahoma" w:cs="Tahoma" w:eastAsiaTheme="minorEastAsia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Тапочки кожаные</w:t>
            </w:r>
          </w:p>
        </w:tc>
        <w:tc>
          <w:tcPr>
            <w:tcW w:w="4677" w:type="dxa"/>
            <w:vMerge w:val="continue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</w:p>
        </w:tc>
        <w:tc>
          <w:tcPr>
            <w:tcW w:w="993" w:type="dxa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37</w:t>
            </w:r>
          </w:p>
        </w:tc>
        <w:tc>
          <w:tcPr>
            <w:tcW w:w="992" w:type="dxa"/>
          </w:tcPr>
          <w:p>
            <w:pPr>
              <w:jc w:val="center"/>
              <w:rPr>
                <w:rFonts w:ascii="Tahoma" w:hAnsi="Tahoma" w:cs="Tahoma"/>
                <w:sz w:val="16"/>
                <w:szCs w:val="16"/>
                <w:highlight w:val="yellow"/>
              </w:rPr>
            </w:pPr>
          </w:p>
        </w:tc>
        <w:tc>
          <w:tcPr>
            <w:tcW w:w="709" w:type="dxa"/>
          </w:tcPr>
          <w:p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6</w:t>
            </w:r>
          </w:p>
        </w:tc>
        <w:tc>
          <w:tcPr>
            <w:tcW w:w="836" w:type="dxa"/>
            <w:vMerge w:val="continue"/>
            <w:vAlign w:val="center"/>
          </w:tcPr>
          <w:p>
            <w:pPr>
              <w:rPr>
                <w:rFonts w:ascii="Tahoma" w:hAnsi="Tahoma" w:cs="Tahoma" w:eastAsiaTheme="minorEastAsia"/>
                <w:sz w:val="16"/>
                <w:szCs w:val="16"/>
              </w:rPr>
            </w:pP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4" w:type="dxa"/>
          <w:trHeight w:val="220" w:hRule="atLeast"/>
        </w:trPr>
        <w:tc>
          <w:tcPr>
            <w:tcW w:w="534" w:type="dxa"/>
            <w:vAlign w:val="center"/>
          </w:tcPr>
          <w:p>
            <w:pPr>
              <w:pStyle w:val="22"/>
              <w:numPr>
                <w:ilvl w:val="0"/>
                <w:numId w:val="3"/>
              </w:numPr>
              <w:ind w:left="0" w:firstLine="0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2127" w:type="dxa"/>
            <w:gridSpan w:val="2"/>
            <w:vAlign w:val="center"/>
          </w:tcPr>
          <w:p>
            <w:pPr>
              <w:rPr>
                <w:rFonts w:ascii="Tahoma" w:hAnsi="Tahoma" w:cs="Tahoma" w:eastAsiaTheme="minorEastAsia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Тапочки кожаные</w:t>
            </w:r>
          </w:p>
        </w:tc>
        <w:tc>
          <w:tcPr>
            <w:tcW w:w="4677" w:type="dxa"/>
            <w:vMerge w:val="continue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</w:p>
        </w:tc>
        <w:tc>
          <w:tcPr>
            <w:tcW w:w="993" w:type="dxa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38</w:t>
            </w:r>
          </w:p>
        </w:tc>
        <w:tc>
          <w:tcPr>
            <w:tcW w:w="992" w:type="dxa"/>
          </w:tcPr>
          <w:p>
            <w:pPr>
              <w:jc w:val="center"/>
              <w:rPr>
                <w:rFonts w:ascii="Tahoma" w:hAnsi="Tahoma" w:cs="Tahoma"/>
                <w:sz w:val="16"/>
                <w:szCs w:val="16"/>
                <w:highlight w:val="yellow"/>
              </w:rPr>
            </w:pPr>
          </w:p>
        </w:tc>
        <w:tc>
          <w:tcPr>
            <w:tcW w:w="709" w:type="dxa"/>
          </w:tcPr>
          <w:p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4</w:t>
            </w:r>
          </w:p>
        </w:tc>
        <w:tc>
          <w:tcPr>
            <w:tcW w:w="836" w:type="dxa"/>
            <w:vMerge w:val="continue"/>
            <w:vAlign w:val="center"/>
          </w:tcPr>
          <w:p>
            <w:pPr>
              <w:rPr>
                <w:rFonts w:ascii="Tahoma" w:hAnsi="Tahoma" w:cs="Tahoma" w:eastAsiaTheme="minorEastAsia"/>
                <w:sz w:val="16"/>
                <w:szCs w:val="16"/>
              </w:rPr>
            </w:pP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4" w:type="dxa"/>
          <w:trHeight w:val="124" w:hRule="atLeast"/>
        </w:trPr>
        <w:tc>
          <w:tcPr>
            <w:tcW w:w="534" w:type="dxa"/>
            <w:vAlign w:val="center"/>
          </w:tcPr>
          <w:p>
            <w:pPr>
              <w:pStyle w:val="22"/>
              <w:numPr>
                <w:ilvl w:val="0"/>
                <w:numId w:val="3"/>
              </w:numPr>
              <w:ind w:left="0" w:firstLine="0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2127" w:type="dxa"/>
            <w:gridSpan w:val="2"/>
            <w:vAlign w:val="center"/>
          </w:tcPr>
          <w:p>
            <w:pPr>
              <w:rPr>
                <w:rFonts w:ascii="Tahoma" w:hAnsi="Tahoma" w:cs="Tahoma" w:eastAsiaTheme="minorEastAsia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Тапочки кожаные</w:t>
            </w:r>
          </w:p>
        </w:tc>
        <w:tc>
          <w:tcPr>
            <w:tcW w:w="4677" w:type="dxa"/>
            <w:vMerge w:val="continue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</w:p>
        </w:tc>
        <w:tc>
          <w:tcPr>
            <w:tcW w:w="993" w:type="dxa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39</w:t>
            </w:r>
          </w:p>
        </w:tc>
        <w:tc>
          <w:tcPr>
            <w:tcW w:w="992" w:type="dxa"/>
          </w:tcPr>
          <w:p>
            <w:pPr>
              <w:jc w:val="center"/>
              <w:rPr>
                <w:rFonts w:ascii="Tahoma" w:hAnsi="Tahoma" w:cs="Tahoma"/>
                <w:sz w:val="16"/>
                <w:szCs w:val="16"/>
                <w:highlight w:val="yellow"/>
              </w:rPr>
            </w:pPr>
          </w:p>
        </w:tc>
        <w:tc>
          <w:tcPr>
            <w:tcW w:w="709" w:type="dxa"/>
          </w:tcPr>
          <w:p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836" w:type="dxa"/>
            <w:vMerge w:val="continue"/>
            <w:vAlign w:val="center"/>
          </w:tcPr>
          <w:p>
            <w:pPr>
              <w:rPr>
                <w:rFonts w:ascii="Tahoma" w:hAnsi="Tahoma" w:cs="Tahoma" w:eastAsiaTheme="minorEastAsia"/>
                <w:sz w:val="16"/>
                <w:szCs w:val="16"/>
              </w:rPr>
            </w:pP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4" w:type="dxa"/>
          <w:trHeight w:val="306" w:hRule="atLeast"/>
        </w:trPr>
        <w:tc>
          <w:tcPr>
            <w:tcW w:w="9323" w:type="dxa"/>
            <w:gridSpan w:val="6"/>
            <w:vAlign w:val="center"/>
          </w:tcPr>
          <w:p>
            <w:pPr>
              <w:jc w:val="right"/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b/>
                <w:sz w:val="16"/>
                <w:szCs w:val="16"/>
              </w:rPr>
              <w:t>Итого</w:t>
            </w:r>
          </w:p>
        </w:tc>
        <w:tc>
          <w:tcPr>
            <w:tcW w:w="709" w:type="dxa"/>
            <w:vAlign w:val="center"/>
          </w:tcPr>
          <w:p>
            <w:pPr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14</w:t>
            </w:r>
          </w:p>
        </w:tc>
        <w:tc>
          <w:tcPr>
            <w:tcW w:w="836" w:type="dxa"/>
            <w:vAlign w:val="center"/>
          </w:tcPr>
          <w:p>
            <w:pPr>
              <w:rPr>
                <w:rFonts w:ascii="Tahoma" w:hAnsi="Tahoma" w:cs="Tahoma" w:eastAsiaTheme="minorEastAsia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/>
                <w:bCs/>
                <w:color w:val="000000"/>
                <w:sz w:val="16"/>
                <w:szCs w:val="16"/>
              </w:rPr>
              <w:t>12600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4" w:type="dxa"/>
          <w:trHeight w:val="633" w:hRule="atLeast"/>
        </w:trPr>
        <w:tc>
          <w:tcPr>
            <w:tcW w:w="534" w:type="dxa"/>
            <w:vAlign w:val="center"/>
          </w:tcPr>
          <w:p>
            <w:pPr>
              <w:pStyle w:val="22"/>
              <w:numPr>
                <w:ilvl w:val="0"/>
                <w:numId w:val="3"/>
              </w:numPr>
              <w:ind w:left="0" w:firstLine="0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2127" w:type="dxa"/>
            <w:gridSpan w:val="2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Сапоги кирзовые</w:t>
            </w:r>
          </w:p>
        </w:tc>
        <w:tc>
          <w:tcPr>
            <w:tcW w:w="4677" w:type="dxa"/>
            <w:vAlign w:val="center"/>
          </w:tcPr>
          <w:p>
            <w:pPr>
              <w:jc w:val="both"/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Сапоги изготовлены методом прямого литья полиуретана и термопластичного полиуретана к заготовке верха обуви.</w:t>
            </w:r>
          </w:p>
          <w:p>
            <w:pPr>
              <w:jc w:val="both"/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 xml:space="preserve"> материал верха обуви натуральная кожа (юфть) толщиной не менее 1,8-2,0 мм. Голенище с петлями для удобства надевания. Подкладка из натурального кожевенного спилка. Вкладная впитывает влагу и обеспечивает комфорт при носке.</w:t>
            </w:r>
          </w:p>
          <w:p>
            <w:pPr>
              <w:jc w:val="both"/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 xml:space="preserve">Для защиты в носочной части стопы в конструкции   ботинок применяется внутренний защитный металлический носок ударной прочностью не менее 200 Дж (Мун 200), с прокладкой препятствующей надавливанию верхнего края на стопу.  </w:t>
            </w:r>
          </w:p>
          <w:p>
            <w:pPr>
              <w:jc w:val="both"/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 xml:space="preserve">Подошва, двухслойная маслобензостойкая (устойчивая к воздействию химических факторов - масел, нефти, нефтепродуктов, щелочей концентрации до 20%). Верхний слой из полиуретана обладает амортизирующими свойствами, гасит ударные нагрузки. Нижний слой изготовлен из износостойкого, термостойкого, морозостойкого (-40°С...+100°С) термопластичного полиуретана. Глубина профиля (протектора) ходового слоя подошвы 4,5 мм обеспечивает хорошую сцепляемость с поверхностями, а расположенный под углом рисунок протектора обеспечивает самоочищение подошвы от загрязнений. (полнота 10). Высота обуви: 295 ±5 мм </w:t>
            </w:r>
          </w:p>
          <w:p>
            <w:pPr>
              <w:jc w:val="both"/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ТР ТС 019/2011</w:t>
            </w:r>
          </w:p>
          <w:p>
            <w:pPr>
              <w:jc w:val="both"/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ГОСТ 28507-90</w:t>
            </w:r>
          </w:p>
          <w:p>
            <w:pPr>
              <w:jc w:val="both"/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ГОСТ 12.4.137-84</w:t>
            </w:r>
          </w:p>
          <w:p>
            <w:pPr>
              <w:jc w:val="both"/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ГОСТ Р 12.4.187-97</w:t>
            </w:r>
          </w:p>
          <w:p>
            <w:pPr>
              <w:jc w:val="both"/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 xml:space="preserve">Мун 200, Нс, Нм, Щ 20, Пн, З </w:t>
            </w:r>
          </w:p>
        </w:tc>
        <w:tc>
          <w:tcPr>
            <w:tcW w:w="993" w:type="dxa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45</w:t>
            </w:r>
          </w:p>
        </w:tc>
        <w:tc>
          <w:tcPr>
            <w:tcW w:w="992" w:type="dxa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</w:p>
        </w:tc>
        <w:tc>
          <w:tcPr>
            <w:tcW w:w="709" w:type="dxa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1</w:t>
            </w:r>
          </w:p>
        </w:tc>
        <w:tc>
          <w:tcPr>
            <w:tcW w:w="836" w:type="dxa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2900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4" w:type="dxa"/>
          <w:trHeight w:val="306" w:hRule="atLeast"/>
        </w:trPr>
        <w:tc>
          <w:tcPr>
            <w:tcW w:w="9323" w:type="dxa"/>
            <w:gridSpan w:val="6"/>
            <w:vAlign w:val="center"/>
          </w:tcPr>
          <w:p>
            <w:pPr>
              <w:jc w:val="right"/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/>
                <w:bCs/>
                <w:color w:val="000000"/>
                <w:sz w:val="16"/>
                <w:szCs w:val="16"/>
              </w:rPr>
              <w:t>Итого:</w:t>
            </w:r>
          </w:p>
        </w:tc>
        <w:tc>
          <w:tcPr>
            <w:tcW w:w="709" w:type="dxa"/>
            <w:vAlign w:val="center"/>
          </w:tcPr>
          <w:p>
            <w:pPr>
              <w:jc w:val="right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/>
                <w:bCs/>
                <w:color w:val="000000"/>
                <w:sz w:val="16"/>
                <w:szCs w:val="16"/>
              </w:rPr>
              <w:t>1</w:t>
            </w:r>
          </w:p>
        </w:tc>
        <w:tc>
          <w:tcPr>
            <w:tcW w:w="836" w:type="dxa"/>
            <w:vAlign w:val="center"/>
          </w:tcPr>
          <w:p>
            <w:pPr>
              <w:jc w:val="right"/>
              <w:rPr>
                <w:rFonts w:ascii="Tahoma" w:hAnsi="Tahoma" w:cs="Tahoma" w:eastAsiaTheme="minorEastAsia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/>
                <w:bCs/>
                <w:color w:val="000000"/>
                <w:sz w:val="16"/>
                <w:szCs w:val="16"/>
              </w:rPr>
              <w:t>2900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4" w:type="dxa"/>
          <w:trHeight w:val="246" w:hRule="atLeast"/>
        </w:trPr>
        <w:tc>
          <w:tcPr>
            <w:tcW w:w="534" w:type="dxa"/>
            <w:vAlign w:val="center"/>
          </w:tcPr>
          <w:p>
            <w:pPr>
              <w:pStyle w:val="22"/>
              <w:numPr>
                <w:ilvl w:val="0"/>
                <w:numId w:val="3"/>
              </w:numPr>
              <w:ind w:left="0" w:firstLine="0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2127" w:type="dxa"/>
            <w:gridSpan w:val="2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Сапоги рыбацкие</w:t>
            </w:r>
          </w:p>
        </w:tc>
        <w:tc>
          <w:tcPr>
            <w:tcW w:w="4677" w:type="dxa"/>
            <w:vMerge w:val="restart"/>
            <w:vAlign w:val="center"/>
          </w:tcPr>
          <w:p>
            <w:pPr>
              <w:jc w:val="both"/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ПВХ Голенище эластичное, подошва упругая, износоустойчивая, нескользящая, кислотощелочестойкая. Подносок- металлический, ударной прочностью 200 Дж. Подкладка - трикотажное полотно. ТР ТС 019/2011</w:t>
            </w:r>
          </w:p>
        </w:tc>
        <w:tc>
          <w:tcPr>
            <w:tcW w:w="993" w:type="dxa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42</w:t>
            </w:r>
          </w:p>
        </w:tc>
        <w:tc>
          <w:tcPr>
            <w:tcW w:w="992" w:type="dxa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</w:p>
        </w:tc>
        <w:tc>
          <w:tcPr>
            <w:tcW w:w="709" w:type="dxa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2</w:t>
            </w:r>
          </w:p>
        </w:tc>
        <w:tc>
          <w:tcPr>
            <w:tcW w:w="836" w:type="dxa"/>
            <w:vMerge w:val="restart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1400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4" w:type="dxa"/>
          <w:trHeight w:val="277" w:hRule="atLeast"/>
        </w:trPr>
        <w:tc>
          <w:tcPr>
            <w:tcW w:w="534" w:type="dxa"/>
            <w:vAlign w:val="center"/>
          </w:tcPr>
          <w:p>
            <w:pPr>
              <w:pStyle w:val="22"/>
              <w:numPr>
                <w:ilvl w:val="0"/>
                <w:numId w:val="3"/>
              </w:numPr>
              <w:ind w:left="0" w:firstLine="0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2127" w:type="dxa"/>
            <w:gridSpan w:val="2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Сапоги рыбацкие</w:t>
            </w:r>
          </w:p>
        </w:tc>
        <w:tc>
          <w:tcPr>
            <w:tcW w:w="4677" w:type="dxa"/>
            <w:vMerge w:val="continue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</w:p>
        </w:tc>
        <w:tc>
          <w:tcPr>
            <w:tcW w:w="993" w:type="dxa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43</w:t>
            </w:r>
          </w:p>
        </w:tc>
        <w:tc>
          <w:tcPr>
            <w:tcW w:w="992" w:type="dxa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</w:p>
        </w:tc>
        <w:tc>
          <w:tcPr>
            <w:tcW w:w="709" w:type="dxa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1</w:t>
            </w:r>
          </w:p>
        </w:tc>
        <w:tc>
          <w:tcPr>
            <w:tcW w:w="836" w:type="dxa"/>
            <w:vMerge w:val="continue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4" w:type="dxa"/>
          <w:trHeight w:val="268" w:hRule="atLeast"/>
        </w:trPr>
        <w:tc>
          <w:tcPr>
            <w:tcW w:w="534" w:type="dxa"/>
            <w:vAlign w:val="center"/>
          </w:tcPr>
          <w:p>
            <w:pPr>
              <w:pStyle w:val="22"/>
              <w:numPr>
                <w:ilvl w:val="0"/>
                <w:numId w:val="3"/>
              </w:numPr>
              <w:ind w:left="0" w:firstLine="0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2127" w:type="dxa"/>
            <w:gridSpan w:val="2"/>
            <w:tcBorders>
              <w:bottom w:val="single" w:color="000000" w:themeColor="text1" w:sz="4" w:space="0"/>
            </w:tcBorders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Сапоги рыбацкие</w:t>
            </w:r>
          </w:p>
        </w:tc>
        <w:tc>
          <w:tcPr>
            <w:tcW w:w="4677" w:type="dxa"/>
            <w:vMerge w:val="continue"/>
            <w:tcBorders>
              <w:bottom w:val="single" w:color="000000" w:themeColor="text1" w:sz="4" w:space="0"/>
            </w:tcBorders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</w:p>
        </w:tc>
        <w:tc>
          <w:tcPr>
            <w:tcW w:w="993" w:type="dxa"/>
            <w:tcBorders>
              <w:bottom w:val="single" w:color="000000" w:themeColor="text1" w:sz="4" w:space="0"/>
            </w:tcBorders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45</w:t>
            </w:r>
          </w:p>
        </w:tc>
        <w:tc>
          <w:tcPr>
            <w:tcW w:w="992" w:type="dxa"/>
            <w:tcBorders>
              <w:bottom w:val="single" w:color="000000" w:themeColor="text1" w:sz="4" w:space="0"/>
            </w:tcBorders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</w:p>
        </w:tc>
        <w:tc>
          <w:tcPr>
            <w:tcW w:w="709" w:type="dxa"/>
            <w:tcBorders>
              <w:bottom w:val="single" w:color="000000" w:themeColor="text1" w:sz="4" w:space="0"/>
            </w:tcBorders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2</w:t>
            </w:r>
          </w:p>
        </w:tc>
        <w:tc>
          <w:tcPr>
            <w:tcW w:w="836" w:type="dxa"/>
            <w:vMerge w:val="continue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4" w:type="dxa"/>
          <w:trHeight w:val="306" w:hRule="atLeast"/>
        </w:trPr>
        <w:tc>
          <w:tcPr>
            <w:tcW w:w="9323" w:type="dxa"/>
            <w:gridSpan w:val="6"/>
            <w:vAlign w:val="center"/>
          </w:tcPr>
          <w:p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>
              <w:rPr>
                <w:rFonts w:ascii="Tahoma" w:hAnsi="Tahoma" w:cs="Tahoma"/>
                <w:b/>
                <w:sz w:val="16"/>
                <w:szCs w:val="16"/>
              </w:rPr>
              <w:t>Итого</w:t>
            </w:r>
          </w:p>
        </w:tc>
        <w:tc>
          <w:tcPr>
            <w:tcW w:w="709" w:type="dxa"/>
            <w:vAlign w:val="center"/>
          </w:tcPr>
          <w:p>
            <w:pPr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5</w:t>
            </w:r>
          </w:p>
        </w:tc>
        <w:tc>
          <w:tcPr>
            <w:tcW w:w="836" w:type="dxa"/>
            <w:vAlign w:val="center"/>
          </w:tcPr>
          <w:p>
            <w:pPr>
              <w:rPr>
                <w:rFonts w:ascii="Tahoma" w:hAnsi="Tahoma" w:cs="Tahoma" w:eastAsiaTheme="minorEastAsia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/>
                <w:bCs/>
                <w:color w:val="000000"/>
                <w:sz w:val="16"/>
                <w:szCs w:val="16"/>
              </w:rPr>
              <w:t>7000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4" w:type="dxa"/>
          <w:trHeight w:val="306" w:hRule="atLeast"/>
        </w:trPr>
        <w:tc>
          <w:tcPr>
            <w:tcW w:w="534" w:type="dxa"/>
            <w:vAlign w:val="center"/>
          </w:tcPr>
          <w:p>
            <w:pPr>
              <w:pStyle w:val="22"/>
              <w:numPr>
                <w:ilvl w:val="0"/>
                <w:numId w:val="3"/>
              </w:numPr>
              <w:ind w:left="0" w:firstLine="0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2127" w:type="dxa"/>
            <w:gridSpan w:val="2"/>
            <w:vAlign w:val="center"/>
          </w:tcPr>
          <w:p>
            <w:pPr>
              <w:rPr>
                <w:rFonts w:ascii="Tahoma" w:hAnsi="Tahoma" w:cs="Tahoma" w:eastAsiaTheme="minorEastAsia"/>
                <w:bCs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sz w:val="16"/>
                <w:szCs w:val="16"/>
              </w:rPr>
              <w:t>Подшлемник утепленный</w:t>
            </w:r>
          </w:p>
        </w:tc>
        <w:tc>
          <w:tcPr>
            <w:tcW w:w="4677" w:type="dxa"/>
            <w:vAlign w:val="center"/>
          </w:tcPr>
          <w:p>
            <w:pPr>
              <w:rPr>
                <w:rFonts w:ascii="Tahoma" w:hAnsi="Tahoma" w:cs="Tahoma" w:eastAsiaTheme="minorEastAsia"/>
                <w:bCs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sz w:val="16"/>
                <w:szCs w:val="16"/>
              </w:rPr>
              <w:t>Состав: 30% шерсть, 70% ПАН (полиакрилонитрил).</w:t>
            </w:r>
          </w:p>
          <w:p>
            <w:pPr>
              <w:rPr>
                <w:rFonts w:ascii="Tahoma" w:hAnsi="Tahoma" w:cs="Tahoma" w:eastAsiaTheme="minorEastAsia"/>
                <w:bCs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sz w:val="16"/>
                <w:szCs w:val="16"/>
              </w:rPr>
              <w:t>Цвет: черный.</w:t>
            </w:r>
          </w:p>
        </w:tc>
        <w:tc>
          <w:tcPr>
            <w:tcW w:w="993" w:type="dxa"/>
            <w:vAlign w:val="center"/>
          </w:tcPr>
          <w:p>
            <w:pPr>
              <w:rPr>
                <w:rFonts w:ascii="Tahoma" w:hAnsi="Tahoma" w:cs="Tahoma" w:eastAsiaTheme="minorEastAsia"/>
                <w:bCs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sz w:val="16"/>
                <w:szCs w:val="16"/>
              </w:rPr>
              <w:t> </w:t>
            </w:r>
          </w:p>
        </w:tc>
        <w:tc>
          <w:tcPr>
            <w:tcW w:w="992" w:type="dxa"/>
            <w:vAlign w:val="center"/>
          </w:tcPr>
          <w:p>
            <w:pPr>
              <w:rPr>
                <w:rFonts w:ascii="Tahoma" w:hAnsi="Tahoma" w:cs="Tahoma" w:eastAsiaTheme="minorEastAsia"/>
                <w:bCs/>
                <w:sz w:val="16"/>
                <w:szCs w:val="16"/>
              </w:rPr>
            </w:pPr>
          </w:p>
        </w:tc>
        <w:tc>
          <w:tcPr>
            <w:tcW w:w="709" w:type="dxa"/>
            <w:vAlign w:val="center"/>
          </w:tcPr>
          <w:p>
            <w:pPr>
              <w:rPr>
                <w:rFonts w:ascii="Tahoma" w:hAnsi="Tahoma" w:cs="Tahoma" w:eastAsiaTheme="minorEastAsia"/>
                <w:bCs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sz w:val="16"/>
                <w:szCs w:val="16"/>
              </w:rPr>
              <w:t>4</w:t>
            </w:r>
          </w:p>
        </w:tc>
        <w:tc>
          <w:tcPr>
            <w:tcW w:w="836" w:type="dxa"/>
            <w:vAlign w:val="center"/>
          </w:tcPr>
          <w:p>
            <w:pPr>
              <w:rPr>
                <w:rFonts w:ascii="Tahoma" w:hAnsi="Tahoma" w:cs="Tahoma" w:eastAsiaTheme="minorEastAsia"/>
                <w:b/>
                <w:bCs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/>
                <w:bCs/>
                <w:sz w:val="16"/>
                <w:szCs w:val="16"/>
              </w:rPr>
              <w:t>300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4" w:type="dxa"/>
          <w:trHeight w:val="306" w:hRule="atLeast"/>
        </w:trPr>
        <w:tc>
          <w:tcPr>
            <w:tcW w:w="534" w:type="dxa"/>
            <w:vAlign w:val="center"/>
          </w:tcPr>
          <w:p>
            <w:pPr>
              <w:pStyle w:val="22"/>
              <w:numPr>
                <w:ilvl w:val="0"/>
                <w:numId w:val="3"/>
              </w:numPr>
              <w:ind w:left="0" w:firstLine="0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2127" w:type="dxa"/>
            <w:gridSpan w:val="2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Рукавицы утепленные</w:t>
            </w:r>
          </w:p>
        </w:tc>
        <w:tc>
          <w:tcPr>
            <w:tcW w:w="4677" w:type="dxa"/>
            <w:vAlign w:val="center"/>
          </w:tcPr>
          <w:p>
            <w:pPr>
              <w:rPr>
                <w:rFonts w:ascii="Tahoma" w:hAnsi="Tahoma" w:cs="Tahoma" w:eastAsiaTheme="minorEastAsia"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color w:val="000000"/>
                <w:sz w:val="16"/>
                <w:szCs w:val="16"/>
              </w:rPr>
              <w:t>Материал: верх – ткань плотность не менее 245 г/кв.м; утеплитель – полушерстяной ватин, плотность не менее350 г/кв.м</w:t>
            </w:r>
          </w:p>
          <w:p>
            <w:pPr>
              <w:rPr>
                <w:rFonts w:ascii="Tahoma" w:hAnsi="Tahoma" w:cs="Tahoma" w:eastAsiaTheme="minorEastAsia"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color w:val="000000"/>
                <w:sz w:val="16"/>
                <w:szCs w:val="16"/>
              </w:rPr>
              <w:t>ТР ТС 019/2011</w:t>
            </w:r>
          </w:p>
          <w:p>
            <w:pPr>
              <w:rPr>
                <w:rFonts w:ascii="Tahoma" w:hAnsi="Tahoma" w:cs="Tahoma" w:eastAsiaTheme="minorEastAsia"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color w:val="000000"/>
                <w:sz w:val="16"/>
                <w:szCs w:val="16"/>
              </w:rPr>
              <w:t>ГОСТ 12.4.010-75</w:t>
            </w:r>
          </w:p>
        </w:tc>
        <w:tc>
          <w:tcPr>
            <w:tcW w:w="993" w:type="dxa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 </w:t>
            </w:r>
          </w:p>
        </w:tc>
        <w:tc>
          <w:tcPr>
            <w:tcW w:w="992" w:type="dxa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</w:p>
        </w:tc>
        <w:tc>
          <w:tcPr>
            <w:tcW w:w="709" w:type="dxa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140</w:t>
            </w:r>
          </w:p>
        </w:tc>
        <w:tc>
          <w:tcPr>
            <w:tcW w:w="836" w:type="dxa"/>
            <w:vAlign w:val="center"/>
          </w:tcPr>
          <w:p>
            <w:pPr>
              <w:rPr>
                <w:rFonts w:ascii="Tahoma" w:hAnsi="Tahoma" w:cs="Tahoma" w:eastAsiaTheme="minorEastAsia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/>
                <w:bCs/>
                <w:color w:val="000000"/>
                <w:sz w:val="16"/>
                <w:szCs w:val="16"/>
              </w:rPr>
              <w:t>110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4" w:type="dxa"/>
          <w:trHeight w:val="306" w:hRule="atLeast"/>
        </w:trPr>
        <w:tc>
          <w:tcPr>
            <w:tcW w:w="534" w:type="dxa"/>
            <w:vAlign w:val="center"/>
          </w:tcPr>
          <w:p>
            <w:pPr>
              <w:pStyle w:val="22"/>
              <w:numPr>
                <w:ilvl w:val="0"/>
                <w:numId w:val="3"/>
              </w:numPr>
              <w:ind w:left="0" w:firstLine="0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2127" w:type="dxa"/>
            <w:gridSpan w:val="2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Перчатки зимние двупалые</w:t>
            </w:r>
          </w:p>
        </w:tc>
        <w:tc>
          <w:tcPr>
            <w:tcW w:w="4677" w:type="dxa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ГОСТ 12.4.010–75.</w:t>
            </w:r>
          </w:p>
        </w:tc>
        <w:tc>
          <w:tcPr>
            <w:tcW w:w="993" w:type="dxa"/>
            <w:vAlign w:val="center"/>
          </w:tcPr>
          <w:p>
            <w:pPr>
              <w:rPr>
                <w:rFonts w:ascii="Tahoma" w:hAnsi="Tahoma" w:cs="Tahoma" w:eastAsiaTheme="minorEastAsia"/>
                <w:color w:val="000000"/>
                <w:sz w:val="16"/>
                <w:szCs w:val="16"/>
              </w:rPr>
            </w:pPr>
          </w:p>
        </w:tc>
        <w:tc>
          <w:tcPr>
            <w:tcW w:w="992" w:type="dxa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</w:p>
        </w:tc>
        <w:tc>
          <w:tcPr>
            <w:tcW w:w="709" w:type="dxa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3</w:t>
            </w:r>
          </w:p>
        </w:tc>
        <w:tc>
          <w:tcPr>
            <w:tcW w:w="836" w:type="dxa"/>
            <w:vAlign w:val="center"/>
          </w:tcPr>
          <w:p>
            <w:pPr>
              <w:rPr>
                <w:rFonts w:ascii="Tahoma" w:hAnsi="Tahoma" w:cs="Tahoma" w:eastAsiaTheme="minorEastAsia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/>
                <w:bCs/>
                <w:color w:val="000000"/>
                <w:sz w:val="16"/>
                <w:szCs w:val="16"/>
              </w:rPr>
              <w:t>410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4" w:type="dxa"/>
          <w:trHeight w:val="306" w:hRule="atLeast"/>
        </w:trPr>
        <w:tc>
          <w:tcPr>
            <w:tcW w:w="534" w:type="dxa"/>
            <w:vAlign w:val="center"/>
          </w:tcPr>
          <w:p>
            <w:pPr>
              <w:pStyle w:val="22"/>
              <w:numPr>
                <w:ilvl w:val="0"/>
                <w:numId w:val="3"/>
              </w:numPr>
              <w:ind w:left="0" w:firstLine="0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2127" w:type="dxa"/>
            <w:gridSpan w:val="2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Головной убор (колпак)</w:t>
            </w:r>
          </w:p>
        </w:tc>
        <w:tc>
          <w:tcPr>
            <w:tcW w:w="4677" w:type="dxa"/>
            <w:vAlign w:val="center"/>
          </w:tcPr>
          <w:p>
            <w:pPr>
              <w:rPr>
                <w:rFonts w:ascii="Tahoma" w:hAnsi="Tahoma" w:cs="Tahoma" w:eastAsiaTheme="minorEastAsia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sz w:val="16"/>
                <w:szCs w:val="16"/>
              </w:rPr>
              <w:t>Ткань: бязь (100% хлопок).</w:t>
            </w:r>
          </w:p>
          <w:p>
            <w:pPr>
              <w:rPr>
                <w:rFonts w:ascii="Tahoma" w:hAnsi="Tahoma" w:cs="Tahoma" w:eastAsiaTheme="minorEastAsia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sz w:val="16"/>
                <w:szCs w:val="16"/>
              </w:rPr>
              <w:t>Цвет: белый.</w:t>
            </w:r>
          </w:p>
          <w:p>
            <w:pPr>
              <w:rPr>
                <w:rFonts w:ascii="Tahoma" w:hAnsi="Tahoma" w:cs="Tahoma" w:eastAsiaTheme="minorEastAsia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sz w:val="16"/>
                <w:szCs w:val="16"/>
              </w:rPr>
              <w:t>ТР ТС 019/2011</w:t>
            </w:r>
          </w:p>
          <w:p>
            <w:pPr>
              <w:rPr>
                <w:rFonts w:ascii="Tahoma" w:hAnsi="Tahoma" w:cs="Tahoma" w:eastAsiaTheme="minorEastAsia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sz w:val="16"/>
                <w:szCs w:val="16"/>
              </w:rPr>
              <w:t>ГОСТ 12.4.280-2014</w:t>
            </w:r>
          </w:p>
        </w:tc>
        <w:tc>
          <w:tcPr>
            <w:tcW w:w="993" w:type="dxa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</w:p>
        </w:tc>
        <w:tc>
          <w:tcPr>
            <w:tcW w:w="992" w:type="dxa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</w:p>
        </w:tc>
        <w:tc>
          <w:tcPr>
            <w:tcW w:w="709" w:type="dxa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10</w:t>
            </w:r>
          </w:p>
        </w:tc>
        <w:tc>
          <w:tcPr>
            <w:tcW w:w="836" w:type="dxa"/>
            <w:vAlign w:val="center"/>
          </w:tcPr>
          <w:p>
            <w:pPr>
              <w:rPr>
                <w:rFonts w:ascii="Tahoma" w:hAnsi="Tahoma" w:cs="Tahoma" w:eastAsiaTheme="minorEastAsia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/>
                <w:bCs/>
                <w:color w:val="000000"/>
                <w:sz w:val="16"/>
                <w:szCs w:val="16"/>
              </w:rPr>
              <w:t>85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4" w:type="dxa"/>
          <w:trHeight w:val="306" w:hRule="atLeast"/>
        </w:trPr>
        <w:tc>
          <w:tcPr>
            <w:tcW w:w="9323" w:type="dxa"/>
            <w:gridSpan w:val="6"/>
            <w:vAlign w:val="center"/>
          </w:tcPr>
          <w:p>
            <w:pPr>
              <w:jc w:val="right"/>
              <w:rPr>
                <w:rFonts w:ascii="Tahoma" w:hAnsi="Tahoma" w:cs="Tahoma" w:eastAsiaTheme="minorEastAsia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/>
                <w:bCs/>
                <w:color w:val="000000"/>
                <w:sz w:val="16"/>
                <w:szCs w:val="16"/>
              </w:rPr>
              <w:t>ИТОГО</w:t>
            </w:r>
          </w:p>
        </w:tc>
        <w:tc>
          <w:tcPr>
            <w:tcW w:w="709" w:type="dxa"/>
            <w:vAlign w:val="center"/>
          </w:tcPr>
          <w:p>
            <w:pPr>
              <w:rPr>
                <w:rFonts w:ascii="Tahoma" w:hAnsi="Tahoma" w:cs="Tahoma" w:eastAsiaTheme="minorEastAsia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836" w:type="dxa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/>
                <w:bCs/>
                <w:color w:val="000000"/>
                <w:sz w:val="16"/>
                <w:szCs w:val="16"/>
              </w:rPr>
              <w:t>18680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4" w:type="dxa"/>
          <w:trHeight w:val="727" w:hRule="atLeast"/>
        </w:trPr>
        <w:tc>
          <w:tcPr>
            <w:tcW w:w="534" w:type="dxa"/>
            <w:vAlign w:val="center"/>
          </w:tcPr>
          <w:p>
            <w:pPr>
              <w:pStyle w:val="22"/>
              <w:numPr>
                <w:ilvl w:val="0"/>
                <w:numId w:val="3"/>
              </w:numPr>
              <w:ind w:left="0" w:firstLine="0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2127" w:type="dxa"/>
            <w:gridSpan w:val="2"/>
            <w:vAlign w:val="center"/>
          </w:tcPr>
          <w:p>
            <w:pPr>
              <w:rPr>
                <w:rFonts w:ascii="Tahoma" w:hAnsi="Tahoma" w:cs="Tahoma" w:eastAsiaTheme="minorEastAsia"/>
                <w:bCs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sz w:val="16"/>
                <w:szCs w:val="16"/>
              </w:rPr>
              <w:t>Костюм  хлопчатобумажный мужской</w:t>
            </w:r>
          </w:p>
        </w:tc>
        <w:tc>
          <w:tcPr>
            <w:tcW w:w="4677" w:type="dxa"/>
            <w:vMerge w:val="restart"/>
            <w:vAlign w:val="center"/>
          </w:tcPr>
          <w:p>
            <w:pPr>
              <w:jc w:val="both"/>
              <w:rPr>
                <w:rFonts w:ascii="Tahoma" w:hAnsi="Tahoma" w:cs="Tahoma" w:eastAsiaTheme="minorEastAsia"/>
                <w:bCs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/>
                <w:bCs/>
                <w:sz w:val="16"/>
                <w:szCs w:val="16"/>
              </w:rPr>
              <w:t>Костюм</w:t>
            </w:r>
            <w:r>
              <w:rPr>
                <w:rFonts w:ascii="Tahoma" w:hAnsi="Tahoma" w:cs="Tahoma" w:eastAsiaTheme="minorEastAsia"/>
                <w:bCs/>
                <w:sz w:val="16"/>
                <w:szCs w:val="16"/>
              </w:rPr>
              <w:t xml:space="preserve"> для защиты от общих производственных загрязнений и механических воздействий, Ми З, состоит из куртки и полукомбинезона. Выполнен из тканей двух цветов: основной – т. синий, отделочный – красный.</w:t>
            </w:r>
          </w:p>
          <w:p>
            <w:pPr>
              <w:jc w:val="both"/>
              <w:rPr>
                <w:rFonts w:ascii="Tahoma" w:hAnsi="Tahoma" w:cs="Tahoma" w:eastAsiaTheme="minorEastAsia"/>
                <w:bCs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/>
                <w:bCs/>
                <w:sz w:val="16"/>
                <w:szCs w:val="16"/>
              </w:rPr>
              <w:t>Куртка</w:t>
            </w:r>
            <w:r>
              <w:rPr>
                <w:rFonts w:ascii="Tahoma" w:hAnsi="Tahoma" w:cs="Tahoma" w:eastAsiaTheme="minorEastAsia"/>
                <w:bCs/>
                <w:sz w:val="16"/>
                <w:szCs w:val="16"/>
              </w:rPr>
              <w:t xml:space="preserve"> мужская удлинённая, прямого силуэта, с центральной потайной застежкой на петли и пуговицы, со сквозной верхней петлей, с втачными рукавами, с втачным отложным воротником. Полочки с кокетками из отделочной ткани, с нижними боковыми накладными карманами с клапаном, фиксирующимся на контактную ленту со стороны борта. Одна сторона карманов и клапанов  входит в боковые швы куртки. Левая полочка с нагрудным накладным карманом с отделением для карандаша со стороны борта. Спинка с кокеткой из отделочной ткани. Внизу кокеток полочек и спинки настрочена световозвращающая лента шир. не менее 50 мм на расстоянии 2-3 мм от шва притачивания кокетки.</w:t>
            </w:r>
          </w:p>
          <w:p>
            <w:pPr>
              <w:jc w:val="both"/>
              <w:rPr>
                <w:rFonts w:ascii="Tahoma" w:hAnsi="Tahoma" w:cs="Tahoma" w:eastAsiaTheme="minorEastAsia"/>
                <w:bCs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sz w:val="16"/>
                <w:szCs w:val="16"/>
              </w:rPr>
              <w:t>Рукава двухшовные, с манжетами, застегивающимися на прорезную  петлю и пуговицу. По шву втачивания воротника в горловину спинки расположена вешалка. Полукомбинезон прямого силуэта, с боковой застежкой на 2 прорезные петли и пуговицы справа и застежкой гульфика на тесьму -«молнию», с бретелями,  регулирующимися  по длине втачной эластичной тесьмой и застегивающимися на  пластмассовые пряжки-трезубцы.</w:t>
            </w:r>
          </w:p>
          <w:p>
            <w:pPr>
              <w:jc w:val="both"/>
              <w:rPr>
                <w:rFonts w:ascii="Tahoma" w:hAnsi="Tahoma" w:cs="Tahoma" w:eastAsiaTheme="minorEastAsia"/>
                <w:bCs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sz w:val="16"/>
                <w:szCs w:val="16"/>
              </w:rPr>
              <w:t xml:space="preserve">Передние половинки полукомбинезона отрезные по линии талии. Нагрудная часть с  накладным карманом с отделением для карандаша справа. Передние половинки брюк п/к с  боковыми накладными карманами с наклонным входом. Задние половинки полукомбинезона с верхней фигурной обтачкой. Правая задняя половинка с накладным карманом. </w:t>
            </w:r>
          </w:p>
          <w:p>
            <w:pPr>
              <w:jc w:val="both"/>
              <w:rPr>
                <w:rFonts w:ascii="Tahoma" w:hAnsi="Tahoma" w:cs="Tahoma" w:eastAsiaTheme="minorEastAsia"/>
                <w:bCs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sz w:val="16"/>
                <w:szCs w:val="16"/>
              </w:rPr>
              <w:t>Логотип «РКС-Лангепас» по типу вышивки.</w:t>
            </w:r>
          </w:p>
          <w:p>
            <w:pPr>
              <w:jc w:val="both"/>
              <w:rPr>
                <w:rFonts w:ascii="Tahoma" w:hAnsi="Tahoma" w:cs="Tahoma" w:eastAsiaTheme="minorEastAsia"/>
                <w:bCs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sz w:val="16"/>
                <w:szCs w:val="16"/>
              </w:rPr>
              <w:t>Наличие маркировки изделия согласно ТР/ТС</w:t>
            </w:r>
          </w:p>
          <w:p>
            <w:pPr>
              <w:jc w:val="both"/>
              <w:rPr>
                <w:rFonts w:ascii="Tahoma" w:hAnsi="Tahoma" w:cs="Tahoma" w:eastAsiaTheme="minorEastAsia"/>
                <w:bCs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sz w:val="16"/>
                <w:szCs w:val="16"/>
              </w:rPr>
              <w:t>Применяемые материалы: Ткань: смешанная с ВО; состав сырья 75% ПЭ, 25% ХЛ;  плотность не менее 200 г/м2; основной цвет – т. синий, отделочный - красный.</w:t>
            </w:r>
          </w:p>
          <w:p>
            <w:pPr>
              <w:jc w:val="both"/>
              <w:rPr>
                <w:rFonts w:ascii="Tahoma" w:hAnsi="Tahoma" w:cs="Tahoma" w:eastAsiaTheme="minorEastAsia"/>
                <w:bCs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sz w:val="16"/>
                <w:szCs w:val="16"/>
              </w:rPr>
              <w:t>Сигнальные элементы: полосы из световозвращающего материала шир. не менее 50 мм.</w:t>
            </w:r>
          </w:p>
          <w:p>
            <w:pPr>
              <w:jc w:val="both"/>
              <w:rPr>
                <w:rFonts w:ascii="Tahoma" w:hAnsi="Tahoma" w:cs="Tahoma" w:eastAsiaTheme="minorEastAsia"/>
                <w:bCs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object>
                <v:shape id="_x0000_i1029" o:spt="75" type="#_x0000_t75" style="height:140.5pt;width:142.7pt;" o:ole="t" filled="f" o:preferrelative="t" stroked="f" coordsize="21600,21600">
                  <v:path/>
                  <v:fill on="f" focussize="0,0"/>
                  <v:stroke on="f" joinstyle="miter"/>
                  <v:imagedata r:id="rId13" o:title=""/>
                  <o:lock v:ext="edit" aspectratio="t"/>
                  <w10:wrap type="none"/>
                  <w10:anchorlock/>
                </v:shape>
                <o:OLEObject Type="Embed" ProgID="PBrush" ShapeID="_x0000_i1029" DrawAspect="Content" ObjectID="_1468075729" r:id="rId12">
                  <o:LockedField>false</o:LockedField>
                </o:OLEObject>
              </w:object>
            </w:r>
          </w:p>
          <w:p>
            <w:pPr>
              <w:jc w:val="both"/>
              <w:rPr>
                <w:rFonts w:ascii="Tahoma" w:hAnsi="Tahoma" w:cs="Tahoma" w:eastAsiaTheme="minorEastAsia"/>
                <w:bCs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sz w:val="16"/>
                <w:szCs w:val="16"/>
              </w:rPr>
              <w:t xml:space="preserve"> </w:t>
            </w:r>
          </w:p>
          <w:p>
            <w:pPr>
              <w:jc w:val="both"/>
              <w:rPr>
                <w:rFonts w:ascii="Tahoma" w:hAnsi="Tahoma" w:cs="Tahoma" w:eastAsiaTheme="minorEastAsia"/>
                <w:bCs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object>
                <v:shape id="_x0000_i1030" o:spt="75" type="#_x0000_t75" style="height:162.75pt;width:78.55pt;" o:ole="t" filled="f" o:preferrelative="t" stroked="f" coordsize="21600,21600">
                  <v:path/>
                  <v:fill on="f" focussize="0,0"/>
                  <v:stroke on="f" joinstyle="miter"/>
                  <v:imagedata r:id="rId15" o:title=""/>
                  <o:lock v:ext="edit" aspectratio="t"/>
                  <w10:wrap type="none"/>
                  <w10:anchorlock/>
                </v:shape>
                <o:OLEObject Type="Embed" ProgID="PBrush" ShapeID="_x0000_i1030" DrawAspect="Content" ObjectID="_1468075730" r:id="rId14">
                  <o:LockedField>false</o:LockedField>
                </o:OLEObject>
              </w:object>
            </w:r>
          </w:p>
        </w:tc>
        <w:tc>
          <w:tcPr>
            <w:tcW w:w="993" w:type="dxa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44-46</w:t>
            </w:r>
          </w:p>
        </w:tc>
        <w:tc>
          <w:tcPr>
            <w:tcW w:w="992" w:type="dxa"/>
          </w:tcPr>
          <w:p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158-164</w:t>
            </w:r>
          </w:p>
        </w:tc>
        <w:tc>
          <w:tcPr>
            <w:tcW w:w="709" w:type="dxa"/>
          </w:tcPr>
          <w:p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836" w:type="dxa"/>
            <w:vMerge w:val="restart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2000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4" w:type="dxa"/>
          <w:trHeight w:val="696" w:hRule="atLeast"/>
        </w:trPr>
        <w:tc>
          <w:tcPr>
            <w:tcW w:w="534" w:type="dxa"/>
            <w:vAlign w:val="center"/>
          </w:tcPr>
          <w:p>
            <w:pPr>
              <w:pStyle w:val="22"/>
              <w:numPr>
                <w:ilvl w:val="0"/>
                <w:numId w:val="3"/>
              </w:numPr>
              <w:ind w:left="0" w:firstLine="0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2127" w:type="dxa"/>
            <w:gridSpan w:val="2"/>
            <w:vAlign w:val="center"/>
          </w:tcPr>
          <w:p>
            <w:pPr>
              <w:rPr>
                <w:rFonts w:ascii="Tahoma" w:hAnsi="Tahoma" w:cs="Tahoma" w:eastAsiaTheme="minorEastAsia"/>
                <w:bCs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sz w:val="16"/>
                <w:szCs w:val="16"/>
              </w:rPr>
              <w:t>Костюм  хлопчатобумажный мужской</w:t>
            </w:r>
          </w:p>
        </w:tc>
        <w:tc>
          <w:tcPr>
            <w:tcW w:w="4677" w:type="dxa"/>
            <w:vMerge w:val="continue"/>
            <w:vAlign w:val="center"/>
          </w:tcPr>
          <w:p>
            <w:pPr>
              <w:rPr>
                <w:rFonts w:ascii="Tahoma" w:hAnsi="Tahoma" w:cs="Tahoma" w:eastAsiaTheme="minorEastAsia"/>
                <w:bCs/>
                <w:sz w:val="16"/>
                <w:szCs w:val="16"/>
              </w:rPr>
            </w:pPr>
          </w:p>
        </w:tc>
        <w:tc>
          <w:tcPr>
            <w:tcW w:w="993" w:type="dxa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44-46</w:t>
            </w:r>
          </w:p>
        </w:tc>
        <w:tc>
          <w:tcPr>
            <w:tcW w:w="992" w:type="dxa"/>
          </w:tcPr>
          <w:p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170-176</w:t>
            </w:r>
          </w:p>
        </w:tc>
        <w:tc>
          <w:tcPr>
            <w:tcW w:w="709" w:type="dxa"/>
          </w:tcPr>
          <w:p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836" w:type="dxa"/>
            <w:vMerge w:val="continue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4" w:type="dxa"/>
          <w:trHeight w:val="837" w:hRule="atLeast"/>
        </w:trPr>
        <w:tc>
          <w:tcPr>
            <w:tcW w:w="534" w:type="dxa"/>
            <w:vAlign w:val="center"/>
          </w:tcPr>
          <w:p>
            <w:pPr>
              <w:pStyle w:val="22"/>
              <w:numPr>
                <w:ilvl w:val="0"/>
                <w:numId w:val="3"/>
              </w:numPr>
              <w:ind w:left="0" w:firstLine="0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2127" w:type="dxa"/>
            <w:gridSpan w:val="2"/>
            <w:vAlign w:val="center"/>
          </w:tcPr>
          <w:p>
            <w:pPr>
              <w:rPr>
                <w:rFonts w:ascii="Tahoma" w:hAnsi="Tahoma" w:cs="Tahoma" w:eastAsiaTheme="minorEastAsia"/>
                <w:bCs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sz w:val="16"/>
                <w:szCs w:val="16"/>
              </w:rPr>
              <w:t>Костюм  хлопчатобумажный мужской</w:t>
            </w:r>
          </w:p>
        </w:tc>
        <w:tc>
          <w:tcPr>
            <w:tcW w:w="4677" w:type="dxa"/>
            <w:vMerge w:val="continue"/>
            <w:vAlign w:val="center"/>
          </w:tcPr>
          <w:p>
            <w:pPr>
              <w:rPr>
                <w:rFonts w:ascii="Tahoma" w:hAnsi="Tahoma" w:cs="Tahoma" w:eastAsiaTheme="minorEastAsia"/>
                <w:bCs/>
                <w:sz w:val="16"/>
                <w:szCs w:val="16"/>
              </w:rPr>
            </w:pPr>
          </w:p>
        </w:tc>
        <w:tc>
          <w:tcPr>
            <w:tcW w:w="993" w:type="dxa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48-50</w:t>
            </w:r>
          </w:p>
        </w:tc>
        <w:tc>
          <w:tcPr>
            <w:tcW w:w="992" w:type="dxa"/>
          </w:tcPr>
          <w:p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170-176</w:t>
            </w:r>
          </w:p>
        </w:tc>
        <w:tc>
          <w:tcPr>
            <w:tcW w:w="709" w:type="dxa"/>
          </w:tcPr>
          <w:p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12</w:t>
            </w:r>
          </w:p>
        </w:tc>
        <w:tc>
          <w:tcPr>
            <w:tcW w:w="836" w:type="dxa"/>
            <w:vMerge w:val="continue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4" w:type="dxa"/>
          <w:trHeight w:val="703" w:hRule="atLeast"/>
        </w:trPr>
        <w:tc>
          <w:tcPr>
            <w:tcW w:w="534" w:type="dxa"/>
            <w:vAlign w:val="center"/>
          </w:tcPr>
          <w:p>
            <w:pPr>
              <w:pStyle w:val="22"/>
              <w:numPr>
                <w:ilvl w:val="0"/>
                <w:numId w:val="3"/>
              </w:numPr>
              <w:ind w:left="0" w:firstLine="0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2127" w:type="dxa"/>
            <w:gridSpan w:val="2"/>
            <w:vAlign w:val="center"/>
          </w:tcPr>
          <w:p>
            <w:pPr>
              <w:rPr>
                <w:rFonts w:ascii="Tahoma" w:hAnsi="Tahoma" w:cs="Tahoma" w:eastAsiaTheme="minorEastAsia"/>
                <w:bCs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sz w:val="16"/>
                <w:szCs w:val="16"/>
              </w:rPr>
              <w:t>Костюм  хлопчатобумажный мужской</w:t>
            </w:r>
          </w:p>
        </w:tc>
        <w:tc>
          <w:tcPr>
            <w:tcW w:w="4677" w:type="dxa"/>
            <w:vMerge w:val="continue"/>
            <w:vAlign w:val="center"/>
          </w:tcPr>
          <w:p>
            <w:pPr>
              <w:rPr>
                <w:rFonts w:ascii="Tahoma" w:hAnsi="Tahoma" w:cs="Tahoma" w:eastAsiaTheme="minorEastAsia"/>
                <w:bCs/>
                <w:sz w:val="16"/>
                <w:szCs w:val="16"/>
              </w:rPr>
            </w:pPr>
          </w:p>
        </w:tc>
        <w:tc>
          <w:tcPr>
            <w:tcW w:w="993" w:type="dxa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48-50</w:t>
            </w:r>
          </w:p>
        </w:tc>
        <w:tc>
          <w:tcPr>
            <w:tcW w:w="992" w:type="dxa"/>
          </w:tcPr>
          <w:p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182-188</w:t>
            </w:r>
          </w:p>
        </w:tc>
        <w:tc>
          <w:tcPr>
            <w:tcW w:w="709" w:type="dxa"/>
          </w:tcPr>
          <w:p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4</w:t>
            </w:r>
          </w:p>
        </w:tc>
        <w:tc>
          <w:tcPr>
            <w:tcW w:w="836" w:type="dxa"/>
            <w:vMerge w:val="continue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4" w:type="dxa"/>
          <w:trHeight w:val="705" w:hRule="atLeast"/>
        </w:trPr>
        <w:tc>
          <w:tcPr>
            <w:tcW w:w="534" w:type="dxa"/>
            <w:vAlign w:val="center"/>
          </w:tcPr>
          <w:p>
            <w:pPr>
              <w:pStyle w:val="22"/>
              <w:numPr>
                <w:ilvl w:val="0"/>
                <w:numId w:val="3"/>
              </w:numPr>
              <w:ind w:left="0" w:firstLine="0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2127" w:type="dxa"/>
            <w:gridSpan w:val="2"/>
            <w:vAlign w:val="center"/>
          </w:tcPr>
          <w:p>
            <w:pPr>
              <w:rPr>
                <w:rFonts w:ascii="Tahoma" w:hAnsi="Tahoma" w:cs="Tahoma" w:eastAsiaTheme="minorEastAsia"/>
                <w:bCs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sz w:val="16"/>
                <w:szCs w:val="16"/>
              </w:rPr>
              <w:t>Костюм  хлопчатобумажный мужской</w:t>
            </w:r>
          </w:p>
        </w:tc>
        <w:tc>
          <w:tcPr>
            <w:tcW w:w="4677" w:type="dxa"/>
            <w:vMerge w:val="continue"/>
            <w:vAlign w:val="center"/>
          </w:tcPr>
          <w:p>
            <w:pPr>
              <w:rPr>
                <w:rFonts w:ascii="Tahoma" w:hAnsi="Tahoma" w:cs="Tahoma" w:eastAsiaTheme="minorEastAsia"/>
                <w:bCs/>
                <w:sz w:val="16"/>
                <w:szCs w:val="16"/>
              </w:rPr>
            </w:pPr>
          </w:p>
        </w:tc>
        <w:tc>
          <w:tcPr>
            <w:tcW w:w="993" w:type="dxa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52-54</w:t>
            </w:r>
          </w:p>
        </w:tc>
        <w:tc>
          <w:tcPr>
            <w:tcW w:w="992" w:type="dxa"/>
          </w:tcPr>
          <w:p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170-176</w:t>
            </w:r>
          </w:p>
        </w:tc>
        <w:tc>
          <w:tcPr>
            <w:tcW w:w="709" w:type="dxa"/>
          </w:tcPr>
          <w:p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6</w:t>
            </w:r>
          </w:p>
        </w:tc>
        <w:tc>
          <w:tcPr>
            <w:tcW w:w="836" w:type="dxa"/>
            <w:vMerge w:val="continue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4" w:type="dxa"/>
          <w:trHeight w:val="680" w:hRule="atLeast"/>
        </w:trPr>
        <w:tc>
          <w:tcPr>
            <w:tcW w:w="534" w:type="dxa"/>
            <w:vAlign w:val="center"/>
          </w:tcPr>
          <w:p>
            <w:pPr>
              <w:pStyle w:val="22"/>
              <w:numPr>
                <w:ilvl w:val="0"/>
                <w:numId w:val="3"/>
              </w:numPr>
              <w:ind w:left="0" w:firstLine="0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2127" w:type="dxa"/>
            <w:gridSpan w:val="2"/>
            <w:vAlign w:val="center"/>
          </w:tcPr>
          <w:p>
            <w:pPr>
              <w:rPr>
                <w:rFonts w:ascii="Tahoma" w:hAnsi="Tahoma" w:cs="Tahoma" w:eastAsiaTheme="minorEastAsia"/>
                <w:bCs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sz w:val="16"/>
                <w:szCs w:val="16"/>
              </w:rPr>
              <w:t>Костюм  хлопчатобумажный мужской</w:t>
            </w:r>
          </w:p>
        </w:tc>
        <w:tc>
          <w:tcPr>
            <w:tcW w:w="4677" w:type="dxa"/>
            <w:vMerge w:val="continue"/>
            <w:vAlign w:val="center"/>
          </w:tcPr>
          <w:p>
            <w:pPr>
              <w:rPr>
                <w:rFonts w:ascii="Tahoma" w:hAnsi="Tahoma" w:cs="Tahoma" w:eastAsiaTheme="minorEastAsia"/>
                <w:bCs/>
                <w:sz w:val="16"/>
                <w:szCs w:val="16"/>
              </w:rPr>
            </w:pPr>
          </w:p>
        </w:tc>
        <w:tc>
          <w:tcPr>
            <w:tcW w:w="993" w:type="dxa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52-54</w:t>
            </w:r>
          </w:p>
        </w:tc>
        <w:tc>
          <w:tcPr>
            <w:tcW w:w="992" w:type="dxa"/>
          </w:tcPr>
          <w:p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182-188</w:t>
            </w:r>
          </w:p>
        </w:tc>
        <w:tc>
          <w:tcPr>
            <w:tcW w:w="709" w:type="dxa"/>
          </w:tcPr>
          <w:p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13</w:t>
            </w:r>
          </w:p>
        </w:tc>
        <w:tc>
          <w:tcPr>
            <w:tcW w:w="836" w:type="dxa"/>
            <w:vMerge w:val="continue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4" w:type="dxa"/>
          <w:trHeight w:val="704" w:hRule="atLeast"/>
        </w:trPr>
        <w:tc>
          <w:tcPr>
            <w:tcW w:w="534" w:type="dxa"/>
            <w:vAlign w:val="center"/>
          </w:tcPr>
          <w:p>
            <w:pPr>
              <w:pStyle w:val="22"/>
              <w:numPr>
                <w:ilvl w:val="0"/>
                <w:numId w:val="3"/>
              </w:numPr>
              <w:ind w:left="0" w:firstLine="0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2127" w:type="dxa"/>
            <w:gridSpan w:val="2"/>
            <w:vAlign w:val="center"/>
          </w:tcPr>
          <w:p>
            <w:pPr>
              <w:rPr>
                <w:rFonts w:ascii="Tahoma" w:hAnsi="Tahoma" w:cs="Tahoma" w:eastAsiaTheme="minorEastAsia"/>
                <w:bCs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sz w:val="16"/>
                <w:szCs w:val="16"/>
              </w:rPr>
              <w:t>Костюм  хлопчатобумажный мужской</w:t>
            </w:r>
          </w:p>
        </w:tc>
        <w:tc>
          <w:tcPr>
            <w:tcW w:w="4677" w:type="dxa"/>
            <w:vMerge w:val="continue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</w:p>
        </w:tc>
        <w:tc>
          <w:tcPr>
            <w:tcW w:w="993" w:type="dxa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56-58</w:t>
            </w:r>
          </w:p>
        </w:tc>
        <w:tc>
          <w:tcPr>
            <w:tcW w:w="992" w:type="dxa"/>
          </w:tcPr>
          <w:p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170-176</w:t>
            </w:r>
          </w:p>
        </w:tc>
        <w:tc>
          <w:tcPr>
            <w:tcW w:w="709" w:type="dxa"/>
          </w:tcPr>
          <w:p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836" w:type="dxa"/>
            <w:vMerge w:val="continue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4" w:type="dxa"/>
          <w:trHeight w:val="843" w:hRule="atLeast"/>
        </w:trPr>
        <w:tc>
          <w:tcPr>
            <w:tcW w:w="534" w:type="dxa"/>
            <w:vAlign w:val="center"/>
          </w:tcPr>
          <w:p>
            <w:pPr>
              <w:pStyle w:val="22"/>
              <w:numPr>
                <w:ilvl w:val="0"/>
                <w:numId w:val="3"/>
              </w:numPr>
              <w:ind w:left="0" w:firstLine="0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2127" w:type="dxa"/>
            <w:gridSpan w:val="2"/>
            <w:vAlign w:val="center"/>
          </w:tcPr>
          <w:p>
            <w:pPr>
              <w:rPr>
                <w:rFonts w:ascii="Tahoma" w:hAnsi="Tahoma" w:cs="Tahoma" w:eastAsiaTheme="minorEastAsia"/>
                <w:bCs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sz w:val="16"/>
                <w:szCs w:val="16"/>
              </w:rPr>
              <w:t>Костюм  хлопчатобумажный мужской</w:t>
            </w:r>
          </w:p>
        </w:tc>
        <w:tc>
          <w:tcPr>
            <w:tcW w:w="4677" w:type="dxa"/>
            <w:vMerge w:val="continue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</w:p>
        </w:tc>
        <w:tc>
          <w:tcPr>
            <w:tcW w:w="993" w:type="dxa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56-58</w:t>
            </w:r>
          </w:p>
        </w:tc>
        <w:tc>
          <w:tcPr>
            <w:tcW w:w="992" w:type="dxa"/>
          </w:tcPr>
          <w:p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182-188</w:t>
            </w:r>
          </w:p>
        </w:tc>
        <w:tc>
          <w:tcPr>
            <w:tcW w:w="709" w:type="dxa"/>
          </w:tcPr>
          <w:p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6</w:t>
            </w:r>
          </w:p>
        </w:tc>
        <w:tc>
          <w:tcPr>
            <w:tcW w:w="836" w:type="dxa"/>
            <w:vMerge w:val="continue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4" w:type="dxa"/>
          <w:trHeight w:val="698" w:hRule="atLeast"/>
        </w:trPr>
        <w:tc>
          <w:tcPr>
            <w:tcW w:w="534" w:type="dxa"/>
            <w:vAlign w:val="center"/>
          </w:tcPr>
          <w:p>
            <w:pPr>
              <w:pStyle w:val="22"/>
              <w:numPr>
                <w:ilvl w:val="0"/>
                <w:numId w:val="3"/>
              </w:numPr>
              <w:ind w:left="0" w:firstLine="0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2127" w:type="dxa"/>
            <w:gridSpan w:val="2"/>
            <w:vAlign w:val="center"/>
          </w:tcPr>
          <w:p>
            <w:pPr>
              <w:rPr>
                <w:rFonts w:ascii="Tahoma" w:hAnsi="Tahoma" w:cs="Tahoma" w:eastAsiaTheme="minorEastAsia"/>
                <w:bCs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sz w:val="16"/>
                <w:szCs w:val="16"/>
              </w:rPr>
              <w:t>Костюм  хлопчатобумажный мужской</w:t>
            </w:r>
          </w:p>
        </w:tc>
        <w:tc>
          <w:tcPr>
            <w:tcW w:w="4677" w:type="dxa"/>
            <w:vMerge w:val="continue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</w:p>
        </w:tc>
        <w:tc>
          <w:tcPr>
            <w:tcW w:w="993" w:type="dxa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60-62</w:t>
            </w:r>
          </w:p>
        </w:tc>
        <w:tc>
          <w:tcPr>
            <w:tcW w:w="992" w:type="dxa"/>
          </w:tcPr>
          <w:p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182-188</w:t>
            </w:r>
          </w:p>
        </w:tc>
        <w:tc>
          <w:tcPr>
            <w:tcW w:w="709" w:type="dxa"/>
          </w:tcPr>
          <w:p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836" w:type="dxa"/>
            <w:vMerge w:val="continue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4" w:type="dxa"/>
          <w:trHeight w:val="306" w:hRule="atLeast"/>
        </w:trPr>
        <w:tc>
          <w:tcPr>
            <w:tcW w:w="534" w:type="dxa"/>
            <w:vAlign w:val="center"/>
          </w:tcPr>
          <w:p>
            <w:pPr>
              <w:pStyle w:val="22"/>
              <w:numPr>
                <w:ilvl w:val="0"/>
                <w:numId w:val="3"/>
              </w:numPr>
              <w:ind w:left="0" w:firstLine="0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2127" w:type="dxa"/>
            <w:gridSpan w:val="2"/>
            <w:vAlign w:val="center"/>
          </w:tcPr>
          <w:p>
            <w:pPr>
              <w:rPr>
                <w:rFonts w:ascii="Tahoma" w:hAnsi="Tahoma" w:cs="Tahoma" w:eastAsiaTheme="minorEastAsia"/>
                <w:bCs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sz w:val="16"/>
                <w:szCs w:val="16"/>
              </w:rPr>
              <w:t>Костюм  хлопчатобумажный мужской</w:t>
            </w:r>
          </w:p>
        </w:tc>
        <w:tc>
          <w:tcPr>
            <w:tcW w:w="4677" w:type="dxa"/>
            <w:vMerge w:val="continue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</w:p>
        </w:tc>
        <w:tc>
          <w:tcPr>
            <w:tcW w:w="993" w:type="dxa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64-66</w:t>
            </w:r>
          </w:p>
        </w:tc>
        <w:tc>
          <w:tcPr>
            <w:tcW w:w="992" w:type="dxa"/>
          </w:tcPr>
          <w:p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182-188</w:t>
            </w:r>
          </w:p>
        </w:tc>
        <w:tc>
          <w:tcPr>
            <w:tcW w:w="709" w:type="dxa"/>
          </w:tcPr>
          <w:p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836" w:type="dxa"/>
            <w:vMerge w:val="continue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4" w:type="dxa"/>
          <w:trHeight w:val="306" w:hRule="atLeast"/>
        </w:trPr>
        <w:tc>
          <w:tcPr>
            <w:tcW w:w="9323" w:type="dxa"/>
            <w:gridSpan w:val="6"/>
            <w:vAlign w:val="center"/>
          </w:tcPr>
          <w:p>
            <w:pPr>
              <w:jc w:val="right"/>
              <w:rPr>
                <w:rFonts w:ascii="Tahoma" w:hAnsi="Tahoma" w:cs="Tahoma" w:eastAsiaTheme="minorEastAsia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/>
                <w:bCs/>
                <w:color w:val="000000"/>
                <w:sz w:val="16"/>
                <w:szCs w:val="16"/>
              </w:rPr>
              <w:t>итого</w:t>
            </w:r>
          </w:p>
        </w:tc>
        <w:tc>
          <w:tcPr>
            <w:tcW w:w="709" w:type="dxa"/>
            <w:vAlign w:val="center"/>
          </w:tcPr>
          <w:p>
            <w:pPr>
              <w:rPr>
                <w:rFonts w:ascii="Tahoma" w:hAnsi="Tahoma" w:cs="Tahoma" w:eastAsiaTheme="minorEastAsia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/>
                <w:bCs/>
                <w:color w:val="000000"/>
                <w:sz w:val="16"/>
                <w:szCs w:val="16"/>
              </w:rPr>
              <w:t>48</w:t>
            </w:r>
          </w:p>
        </w:tc>
        <w:tc>
          <w:tcPr>
            <w:tcW w:w="836" w:type="dxa"/>
            <w:vAlign w:val="center"/>
          </w:tcPr>
          <w:p>
            <w:pPr>
              <w:rPr>
                <w:rFonts w:ascii="Tahoma" w:hAnsi="Tahoma" w:cs="Tahoma" w:eastAsiaTheme="minorEastAsia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/>
                <w:bCs/>
                <w:color w:val="000000"/>
                <w:sz w:val="16"/>
                <w:szCs w:val="16"/>
              </w:rPr>
              <w:t>96000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4" w:type="dxa"/>
          <w:trHeight w:val="306" w:hRule="atLeast"/>
        </w:trPr>
        <w:tc>
          <w:tcPr>
            <w:tcW w:w="534" w:type="dxa"/>
            <w:vAlign w:val="center"/>
          </w:tcPr>
          <w:p>
            <w:pPr>
              <w:pStyle w:val="22"/>
              <w:numPr>
                <w:ilvl w:val="0"/>
                <w:numId w:val="3"/>
              </w:numPr>
              <w:ind w:left="0" w:firstLine="0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2127" w:type="dxa"/>
            <w:gridSpan w:val="2"/>
            <w:vAlign w:val="center"/>
          </w:tcPr>
          <w:p>
            <w:pPr>
              <w:rPr>
                <w:rFonts w:ascii="Tahoma" w:hAnsi="Tahoma" w:cs="Tahoma" w:eastAsiaTheme="minorEastAsia"/>
                <w:bCs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sz w:val="16"/>
                <w:szCs w:val="16"/>
              </w:rPr>
              <w:t>Костюм хлопчатобумажный женский</w:t>
            </w:r>
          </w:p>
        </w:tc>
        <w:tc>
          <w:tcPr>
            <w:tcW w:w="4677" w:type="dxa"/>
            <w:vMerge w:val="restart"/>
            <w:vAlign w:val="center"/>
          </w:tcPr>
          <w:p>
            <w:pPr>
              <w:jc w:val="both"/>
              <w:rPr>
                <w:rFonts w:ascii="Tahoma" w:hAnsi="Tahoma" w:cs="Tahoma" w:eastAsiaTheme="minorEastAsia"/>
                <w:bCs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/>
                <w:bCs/>
                <w:sz w:val="16"/>
                <w:szCs w:val="16"/>
              </w:rPr>
              <w:t>Куртка</w:t>
            </w:r>
            <w:r>
              <w:rPr>
                <w:rFonts w:ascii="Tahoma" w:hAnsi="Tahoma" w:cs="Tahoma" w:eastAsiaTheme="minorEastAsia"/>
                <w:bCs/>
                <w:sz w:val="16"/>
                <w:szCs w:val="16"/>
              </w:rPr>
              <w:t xml:space="preserve"> удлинённая прямого силуэта  с центральной супатной застежкой на 5 -6 петель и пуговиц, со сквозной верхней петлей и кулисой по линии талии спинки, с втачными рукавами и отложным воротником. Каждая полочка с отрезной кокеткой, с рельефом от шва притачивания кокетки до низа. Бочок полочек с поперечным членением ниже линии талии. Нижняя часть бочка с  накладными карманами с наклонным входом и с клапанами.  Верхние срезы клапанов входят в поперечные швы стачивания бочков, боковые срезы карманов и клапанов – в швы стачивания продольных рельефов и боковые швы. Спинка с отрезной кокеткой. Кулиса по линии талии стягивается шляпной резинкой с фиксатором и кольцом-ограничителем. Кулиса выводится через пару люверсов около левого бокового шва. Рукава  двухшовные,  с манжетами, застегивающимися прорезную петлю и пуговицу. В области подмышечных впадин выполнены вентиляционные отверстия в виде  металлических люверсов. Воротник отложной.</w:t>
            </w:r>
          </w:p>
          <w:p>
            <w:pPr>
              <w:jc w:val="both"/>
              <w:rPr>
                <w:rFonts w:ascii="Tahoma" w:hAnsi="Tahoma" w:cs="Tahoma" w:eastAsiaTheme="minorEastAsia"/>
                <w:bCs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sz w:val="16"/>
                <w:szCs w:val="16"/>
              </w:rPr>
              <w:t xml:space="preserve">Кокетки полочек и спинки, деталь супатной застежки выполнены из отделочной ткани василькового цвета. Нижние клапаны карманов и подборта выполнены из отделочной ткани василькового цвета с кантом на лицевую сторону шир. не менее 3 мм.  По кокеткам полочек и спинки  настрочена световозвражающая лента шириной не менее 50 мм с образованием канта шир. не менее 3 мм из отделочной ткани.  </w:t>
            </w:r>
          </w:p>
          <w:p>
            <w:pPr>
              <w:jc w:val="both"/>
              <w:rPr>
                <w:rFonts w:ascii="Tahoma" w:hAnsi="Tahoma" w:cs="Tahoma" w:eastAsiaTheme="minorEastAsia"/>
                <w:bCs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/>
                <w:bCs/>
                <w:sz w:val="16"/>
                <w:szCs w:val="16"/>
              </w:rPr>
              <w:t>Брюки</w:t>
            </w:r>
            <w:r>
              <w:rPr>
                <w:rFonts w:ascii="Tahoma" w:hAnsi="Tahoma" w:cs="Tahoma" w:eastAsiaTheme="minorEastAsia"/>
                <w:bCs/>
                <w:sz w:val="16"/>
                <w:szCs w:val="16"/>
              </w:rPr>
              <w:t xml:space="preserve"> прямого силуэта, с передней застежкой на тесьму – «молнию», с притачным поясом и пятью шлевками, в области бокового шва пояс стянут эластичной тесьмой.</w:t>
            </w:r>
          </w:p>
          <w:p>
            <w:pPr>
              <w:jc w:val="both"/>
              <w:rPr>
                <w:rFonts w:ascii="Tahoma" w:hAnsi="Tahoma" w:cs="Tahoma" w:eastAsiaTheme="minorEastAsia"/>
                <w:bCs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sz w:val="16"/>
                <w:szCs w:val="16"/>
              </w:rPr>
              <w:t xml:space="preserve">На передних половинках брюк накладные карманы со скошенными уголками и с наклонным входом. </w:t>
            </w:r>
          </w:p>
          <w:p>
            <w:pPr>
              <w:jc w:val="both"/>
              <w:rPr>
                <w:rFonts w:ascii="Tahoma" w:hAnsi="Tahoma" w:cs="Tahoma" w:eastAsiaTheme="minorEastAsia"/>
                <w:bCs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sz w:val="16"/>
                <w:szCs w:val="16"/>
              </w:rPr>
              <w:t>На задних половинках брюк расположены накладные карманы со скошенными уголками.</w:t>
            </w:r>
          </w:p>
          <w:p>
            <w:pPr>
              <w:jc w:val="both"/>
              <w:rPr>
                <w:rFonts w:ascii="Tahoma" w:hAnsi="Tahoma" w:cs="Tahoma" w:eastAsiaTheme="minorEastAsia"/>
                <w:bCs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sz w:val="16"/>
                <w:szCs w:val="16"/>
              </w:rPr>
              <w:t>Низ брюк обработан швом в подгибку с закрытым срезом.</w:t>
            </w:r>
          </w:p>
          <w:p>
            <w:pPr>
              <w:jc w:val="both"/>
              <w:rPr>
                <w:rFonts w:ascii="Tahoma" w:hAnsi="Tahoma" w:cs="Tahoma" w:eastAsiaTheme="minorEastAsia"/>
                <w:bCs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sz w:val="16"/>
                <w:szCs w:val="16"/>
              </w:rPr>
              <w:t>Внизу брюк (ниже линии колена) проходит охватывающая высококачественная световозвращающая полоса шир. не менее 50 мм.</w:t>
            </w:r>
          </w:p>
          <w:p>
            <w:pPr>
              <w:jc w:val="both"/>
              <w:rPr>
                <w:rFonts w:ascii="Tahoma" w:hAnsi="Tahoma" w:cs="Tahoma" w:eastAsiaTheme="minorEastAsia"/>
                <w:bCs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sz w:val="16"/>
                <w:szCs w:val="16"/>
              </w:rPr>
              <w:t>Все отделочные строчки выполнены нитками темно-синего цвета.</w:t>
            </w:r>
          </w:p>
          <w:p>
            <w:pPr>
              <w:jc w:val="both"/>
              <w:rPr>
                <w:rFonts w:ascii="Tahoma" w:hAnsi="Tahoma" w:cs="Tahoma" w:eastAsiaTheme="minorEastAsia"/>
                <w:bCs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sz w:val="16"/>
                <w:szCs w:val="16"/>
              </w:rPr>
              <w:t>Применяемые материалы: Основная ткань, смешанная с водоотталкивающей отделкой, состав сырья: 65% ПЭ, 35% ХЛ, плотность не менее 200 г/кв.м., цвет темно-синий + отделка василькового цвета.</w:t>
            </w:r>
          </w:p>
          <w:p>
            <w:pPr>
              <w:jc w:val="both"/>
              <w:rPr>
                <w:rFonts w:ascii="Tahoma" w:hAnsi="Tahoma" w:cs="Tahoma" w:eastAsiaTheme="minorEastAsia"/>
                <w:bCs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sz w:val="16"/>
                <w:szCs w:val="16"/>
              </w:rPr>
              <w:t>Сигнальные элементы: световозвращающая полоса ширеной не менее 50 мм.</w:t>
            </w:r>
          </w:p>
          <w:p>
            <w:pPr>
              <w:jc w:val="both"/>
              <w:rPr>
                <w:rFonts w:ascii="Tahoma" w:hAnsi="Tahoma" w:cs="Tahoma" w:eastAsiaTheme="minorEastAsia"/>
                <w:b/>
                <w:bCs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/>
                <w:bCs/>
                <w:sz w:val="16"/>
                <w:szCs w:val="16"/>
              </w:rPr>
              <w:t xml:space="preserve">Наличие маркировки изделия согласно ТР/ТС </w:t>
            </w:r>
          </w:p>
          <w:p>
            <w:pPr>
              <w:jc w:val="both"/>
              <w:rPr>
                <w:rFonts w:ascii="Tahoma" w:hAnsi="Tahoma" w:cs="Tahoma" w:eastAsiaTheme="minorEastAsia"/>
                <w:b/>
                <w:bCs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/>
                <w:bCs/>
                <w:sz w:val="16"/>
                <w:szCs w:val="16"/>
              </w:rPr>
              <w:t>Логотип «РКС-Лангепас» по типу вышивки.</w:t>
            </w:r>
          </w:p>
          <w:p>
            <w:pPr>
              <w:jc w:val="both"/>
              <w:rPr>
                <w:rFonts w:ascii="Tahoma" w:hAnsi="Tahoma" w:cs="Tahoma" w:eastAsiaTheme="minorEastAsia"/>
                <w:b/>
                <w:bCs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/>
                <w:bCs/>
                <w:sz w:val="16"/>
                <w:szCs w:val="16"/>
              </w:rPr>
              <w:t>ТР ТС 019/2011</w:t>
            </w:r>
          </w:p>
          <w:p>
            <w:pPr>
              <w:jc w:val="both"/>
              <w:rPr>
                <w:rFonts w:ascii="Tahoma" w:hAnsi="Tahoma" w:cs="Tahoma" w:eastAsiaTheme="minorEastAsia"/>
                <w:b/>
                <w:bCs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/>
                <w:bCs/>
                <w:sz w:val="16"/>
                <w:szCs w:val="16"/>
              </w:rPr>
              <w:t>ГОСТ 12.4.280-2014</w:t>
            </w:r>
          </w:p>
        </w:tc>
        <w:tc>
          <w:tcPr>
            <w:tcW w:w="993" w:type="dxa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40-42/</w:t>
            </w:r>
          </w:p>
        </w:tc>
        <w:tc>
          <w:tcPr>
            <w:tcW w:w="992" w:type="dxa"/>
          </w:tcPr>
          <w:p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158-164</w:t>
            </w:r>
          </w:p>
        </w:tc>
        <w:tc>
          <w:tcPr>
            <w:tcW w:w="709" w:type="dxa"/>
          </w:tcPr>
          <w:p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5</w:t>
            </w:r>
          </w:p>
        </w:tc>
        <w:tc>
          <w:tcPr>
            <w:tcW w:w="836" w:type="dxa"/>
            <w:vMerge w:val="restart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2418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4" w:type="dxa"/>
          <w:trHeight w:val="306" w:hRule="atLeast"/>
        </w:trPr>
        <w:tc>
          <w:tcPr>
            <w:tcW w:w="534" w:type="dxa"/>
            <w:vAlign w:val="center"/>
          </w:tcPr>
          <w:p>
            <w:pPr>
              <w:pStyle w:val="22"/>
              <w:numPr>
                <w:ilvl w:val="0"/>
                <w:numId w:val="3"/>
              </w:numPr>
              <w:ind w:left="0" w:firstLine="0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2127" w:type="dxa"/>
            <w:gridSpan w:val="2"/>
          </w:tcPr>
          <w:p>
            <w:pPr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sz w:val="16"/>
                <w:szCs w:val="16"/>
              </w:rPr>
              <w:t>Костюм хлопчатобумажный женский</w:t>
            </w:r>
          </w:p>
        </w:tc>
        <w:tc>
          <w:tcPr>
            <w:tcW w:w="4677" w:type="dxa"/>
            <w:vMerge w:val="continue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</w:p>
        </w:tc>
        <w:tc>
          <w:tcPr>
            <w:tcW w:w="993" w:type="dxa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44-46/</w:t>
            </w:r>
          </w:p>
        </w:tc>
        <w:tc>
          <w:tcPr>
            <w:tcW w:w="992" w:type="dxa"/>
          </w:tcPr>
          <w:p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158-164</w:t>
            </w:r>
          </w:p>
        </w:tc>
        <w:tc>
          <w:tcPr>
            <w:tcW w:w="709" w:type="dxa"/>
          </w:tcPr>
          <w:p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6</w:t>
            </w:r>
          </w:p>
        </w:tc>
        <w:tc>
          <w:tcPr>
            <w:tcW w:w="836" w:type="dxa"/>
            <w:vMerge w:val="continue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4" w:type="dxa"/>
          <w:trHeight w:val="306" w:hRule="atLeast"/>
        </w:trPr>
        <w:tc>
          <w:tcPr>
            <w:tcW w:w="534" w:type="dxa"/>
            <w:vAlign w:val="center"/>
          </w:tcPr>
          <w:p>
            <w:pPr>
              <w:pStyle w:val="22"/>
              <w:numPr>
                <w:ilvl w:val="0"/>
                <w:numId w:val="3"/>
              </w:numPr>
              <w:ind w:left="0" w:firstLine="0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2127" w:type="dxa"/>
            <w:gridSpan w:val="2"/>
          </w:tcPr>
          <w:p>
            <w:pPr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sz w:val="16"/>
                <w:szCs w:val="16"/>
              </w:rPr>
              <w:t>Костюм хлопчатобумажный женский</w:t>
            </w:r>
          </w:p>
        </w:tc>
        <w:tc>
          <w:tcPr>
            <w:tcW w:w="4677" w:type="dxa"/>
            <w:vMerge w:val="continue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</w:p>
        </w:tc>
        <w:tc>
          <w:tcPr>
            <w:tcW w:w="993" w:type="dxa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44-46/</w:t>
            </w:r>
          </w:p>
        </w:tc>
        <w:tc>
          <w:tcPr>
            <w:tcW w:w="992" w:type="dxa"/>
          </w:tcPr>
          <w:p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170-176</w:t>
            </w:r>
          </w:p>
        </w:tc>
        <w:tc>
          <w:tcPr>
            <w:tcW w:w="709" w:type="dxa"/>
          </w:tcPr>
          <w:p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836" w:type="dxa"/>
            <w:vMerge w:val="continue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4" w:type="dxa"/>
          <w:trHeight w:val="306" w:hRule="atLeast"/>
        </w:trPr>
        <w:tc>
          <w:tcPr>
            <w:tcW w:w="534" w:type="dxa"/>
            <w:vAlign w:val="center"/>
          </w:tcPr>
          <w:p>
            <w:pPr>
              <w:pStyle w:val="22"/>
              <w:numPr>
                <w:ilvl w:val="0"/>
                <w:numId w:val="3"/>
              </w:numPr>
              <w:ind w:left="0" w:firstLine="0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2127" w:type="dxa"/>
            <w:gridSpan w:val="2"/>
          </w:tcPr>
          <w:p>
            <w:pPr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sz w:val="16"/>
                <w:szCs w:val="16"/>
              </w:rPr>
              <w:t>Костюм хлопчатобумажный женский</w:t>
            </w:r>
          </w:p>
        </w:tc>
        <w:tc>
          <w:tcPr>
            <w:tcW w:w="4677" w:type="dxa"/>
            <w:vMerge w:val="continue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</w:p>
        </w:tc>
        <w:tc>
          <w:tcPr>
            <w:tcW w:w="993" w:type="dxa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48-50/</w:t>
            </w:r>
          </w:p>
        </w:tc>
        <w:tc>
          <w:tcPr>
            <w:tcW w:w="992" w:type="dxa"/>
          </w:tcPr>
          <w:p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158-164</w:t>
            </w:r>
          </w:p>
        </w:tc>
        <w:tc>
          <w:tcPr>
            <w:tcW w:w="709" w:type="dxa"/>
          </w:tcPr>
          <w:p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4</w:t>
            </w:r>
          </w:p>
        </w:tc>
        <w:tc>
          <w:tcPr>
            <w:tcW w:w="836" w:type="dxa"/>
            <w:vMerge w:val="continue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4" w:type="dxa"/>
          <w:trHeight w:val="306" w:hRule="atLeast"/>
        </w:trPr>
        <w:tc>
          <w:tcPr>
            <w:tcW w:w="534" w:type="dxa"/>
            <w:vAlign w:val="center"/>
          </w:tcPr>
          <w:p>
            <w:pPr>
              <w:pStyle w:val="22"/>
              <w:numPr>
                <w:ilvl w:val="0"/>
                <w:numId w:val="3"/>
              </w:numPr>
              <w:ind w:left="0" w:firstLine="0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2127" w:type="dxa"/>
            <w:gridSpan w:val="2"/>
          </w:tcPr>
          <w:p>
            <w:pPr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sz w:val="16"/>
                <w:szCs w:val="16"/>
              </w:rPr>
              <w:t>Костюм хлопчатобумажный женский</w:t>
            </w:r>
          </w:p>
        </w:tc>
        <w:tc>
          <w:tcPr>
            <w:tcW w:w="4677" w:type="dxa"/>
            <w:vMerge w:val="continue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</w:p>
        </w:tc>
        <w:tc>
          <w:tcPr>
            <w:tcW w:w="993" w:type="dxa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48-50/</w:t>
            </w:r>
          </w:p>
        </w:tc>
        <w:tc>
          <w:tcPr>
            <w:tcW w:w="992" w:type="dxa"/>
          </w:tcPr>
          <w:p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170-176</w:t>
            </w:r>
          </w:p>
        </w:tc>
        <w:tc>
          <w:tcPr>
            <w:tcW w:w="709" w:type="dxa"/>
          </w:tcPr>
          <w:p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6</w:t>
            </w:r>
          </w:p>
        </w:tc>
        <w:tc>
          <w:tcPr>
            <w:tcW w:w="836" w:type="dxa"/>
            <w:vMerge w:val="continue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4" w:type="dxa"/>
          <w:trHeight w:val="306" w:hRule="atLeast"/>
        </w:trPr>
        <w:tc>
          <w:tcPr>
            <w:tcW w:w="534" w:type="dxa"/>
            <w:vAlign w:val="center"/>
          </w:tcPr>
          <w:p>
            <w:pPr>
              <w:pStyle w:val="22"/>
              <w:numPr>
                <w:ilvl w:val="0"/>
                <w:numId w:val="3"/>
              </w:numPr>
              <w:ind w:left="0" w:firstLine="0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2127" w:type="dxa"/>
            <w:gridSpan w:val="2"/>
          </w:tcPr>
          <w:p>
            <w:pPr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sz w:val="16"/>
                <w:szCs w:val="16"/>
              </w:rPr>
              <w:t>Костюм хлопчатобумажный женский</w:t>
            </w:r>
          </w:p>
        </w:tc>
        <w:tc>
          <w:tcPr>
            <w:tcW w:w="4677" w:type="dxa"/>
            <w:vMerge w:val="continue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</w:p>
        </w:tc>
        <w:tc>
          <w:tcPr>
            <w:tcW w:w="993" w:type="dxa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52-54/</w:t>
            </w:r>
          </w:p>
        </w:tc>
        <w:tc>
          <w:tcPr>
            <w:tcW w:w="992" w:type="dxa"/>
          </w:tcPr>
          <w:p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158-164</w:t>
            </w:r>
          </w:p>
        </w:tc>
        <w:tc>
          <w:tcPr>
            <w:tcW w:w="709" w:type="dxa"/>
          </w:tcPr>
          <w:p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836" w:type="dxa"/>
            <w:vMerge w:val="continue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4" w:type="dxa"/>
          <w:trHeight w:val="306" w:hRule="atLeast"/>
        </w:trPr>
        <w:tc>
          <w:tcPr>
            <w:tcW w:w="534" w:type="dxa"/>
            <w:vAlign w:val="center"/>
          </w:tcPr>
          <w:p>
            <w:pPr>
              <w:pStyle w:val="22"/>
              <w:numPr>
                <w:ilvl w:val="0"/>
                <w:numId w:val="3"/>
              </w:numPr>
              <w:ind w:left="0" w:firstLine="0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2127" w:type="dxa"/>
            <w:gridSpan w:val="2"/>
          </w:tcPr>
          <w:p>
            <w:pPr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sz w:val="16"/>
                <w:szCs w:val="16"/>
              </w:rPr>
              <w:t>Костюм хлопчатобумажный женский</w:t>
            </w:r>
          </w:p>
        </w:tc>
        <w:tc>
          <w:tcPr>
            <w:tcW w:w="4677" w:type="dxa"/>
            <w:vMerge w:val="continue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</w:p>
        </w:tc>
        <w:tc>
          <w:tcPr>
            <w:tcW w:w="993" w:type="dxa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52-54/</w:t>
            </w:r>
          </w:p>
        </w:tc>
        <w:tc>
          <w:tcPr>
            <w:tcW w:w="992" w:type="dxa"/>
          </w:tcPr>
          <w:p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170-176</w:t>
            </w:r>
          </w:p>
        </w:tc>
        <w:tc>
          <w:tcPr>
            <w:tcW w:w="709" w:type="dxa"/>
          </w:tcPr>
          <w:p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4</w:t>
            </w:r>
          </w:p>
        </w:tc>
        <w:tc>
          <w:tcPr>
            <w:tcW w:w="836" w:type="dxa"/>
            <w:vMerge w:val="continue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4" w:type="dxa"/>
          <w:trHeight w:val="306" w:hRule="atLeast"/>
        </w:trPr>
        <w:tc>
          <w:tcPr>
            <w:tcW w:w="534" w:type="dxa"/>
            <w:vAlign w:val="center"/>
          </w:tcPr>
          <w:p>
            <w:pPr>
              <w:pStyle w:val="22"/>
              <w:numPr>
                <w:ilvl w:val="0"/>
                <w:numId w:val="3"/>
              </w:numPr>
              <w:ind w:left="0" w:firstLine="0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2127" w:type="dxa"/>
            <w:gridSpan w:val="2"/>
          </w:tcPr>
          <w:p>
            <w:pPr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sz w:val="16"/>
                <w:szCs w:val="16"/>
              </w:rPr>
              <w:t>Костюм хлопчатобумажный женский</w:t>
            </w:r>
          </w:p>
        </w:tc>
        <w:tc>
          <w:tcPr>
            <w:tcW w:w="4677" w:type="dxa"/>
            <w:vMerge w:val="continue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</w:p>
        </w:tc>
        <w:tc>
          <w:tcPr>
            <w:tcW w:w="993" w:type="dxa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56-58/</w:t>
            </w:r>
          </w:p>
        </w:tc>
        <w:tc>
          <w:tcPr>
            <w:tcW w:w="992" w:type="dxa"/>
          </w:tcPr>
          <w:p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158-164</w:t>
            </w:r>
          </w:p>
        </w:tc>
        <w:tc>
          <w:tcPr>
            <w:tcW w:w="709" w:type="dxa"/>
          </w:tcPr>
          <w:p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836" w:type="dxa"/>
            <w:vMerge w:val="continue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4" w:type="dxa"/>
          <w:trHeight w:val="306" w:hRule="atLeast"/>
        </w:trPr>
        <w:tc>
          <w:tcPr>
            <w:tcW w:w="534" w:type="dxa"/>
            <w:vAlign w:val="center"/>
          </w:tcPr>
          <w:p>
            <w:pPr>
              <w:pStyle w:val="22"/>
              <w:numPr>
                <w:ilvl w:val="0"/>
                <w:numId w:val="3"/>
              </w:numPr>
              <w:ind w:left="0" w:firstLine="0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2127" w:type="dxa"/>
            <w:gridSpan w:val="2"/>
          </w:tcPr>
          <w:p>
            <w:pPr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sz w:val="16"/>
                <w:szCs w:val="16"/>
              </w:rPr>
              <w:t>Костюм хлопчатобумажный женский</w:t>
            </w:r>
          </w:p>
        </w:tc>
        <w:tc>
          <w:tcPr>
            <w:tcW w:w="4677" w:type="dxa"/>
            <w:vMerge w:val="continue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</w:p>
        </w:tc>
        <w:tc>
          <w:tcPr>
            <w:tcW w:w="993" w:type="dxa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56-58/</w:t>
            </w:r>
          </w:p>
        </w:tc>
        <w:tc>
          <w:tcPr>
            <w:tcW w:w="992" w:type="dxa"/>
          </w:tcPr>
          <w:p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170-176</w:t>
            </w:r>
          </w:p>
        </w:tc>
        <w:tc>
          <w:tcPr>
            <w:tcW w:w="709" w:type="dxa"/>
          </w:tcPr>
          <w:p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4</w:t>
            </w:r>
          </w:p>
        </w:tc>
        <w:tc>
          <w:tcPr>
            <w:tcW w:w="836" w:type="dxa"/>
            <w:vMerge w:val="continue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4" w:type="dxa"/>
          <w:trHeight w:val="306" w:hRule="atLeast"/>
        </w:trPr>
        <w:tc>
          <w:tcPr>
            <w:tcW w:w="534" w:type="dxa"/>
            <w:vAlign w:val="center"/>
          </w:tcPr>
          <w:p>
            <w:pPr>
              <w:pStyle w:val="22"/>
              <w:numPr>
                <w:ilvl w:val="0"/>
                <w:numId w:val="3"/>
              </w:numPr>
              <w:ind w:left="0" w:firstLine="0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2127" w:type="dxa"/>
            <w:gridSpan w:val="2"/>
          </w:tcPr>
          <w:p>
            <w:pPr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sz w:val="16"/>
                <w:szCs w:val="16"/>
              </w:rPr>
              <w:t>Костюм хлопчатобумажный женский</w:t>
            </w:r>
          </w:p>
        </w:tc>
        <w:tc>
          <w:tcPr>
            <w:tcW w:w="4677" w:type="dxa"/>
            <w:vMerge w:val="continue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</w:p>
        </w:tc>
        <w:tc>
          <w:tcPr>
            <w:tcW w:w="993" w:type="dxa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56-58/</w:t>
            </w:r>
          </w:p>
        </w:tc>
        <w:tc>
          <w:tcPr>
            <w:tcW w:w="992" w:type="dxa"/>
          </w:tcPr>
          <w:p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182-188</w:t>
            </w:r>
          </w:p>
        </w:tc>
        <w:tc>
          <w:tcPr>
            <w:tcW w:w="709" w:type="dxa"/>
          </w:tcPr>
          <w:p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836" w:type="dxa"/>
            <w:vMerge w:val="continue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4" w:type="dxa"/>
          <w:trHeight w:val="306" w:hRule="atLeast"/>
        </w:trPr>
        <w:tc>
          <w:tcPr>
            <w:tcW w:w="534" w:type="dxa"/>
            <w:vAlign w:val="center"/>
          </w:tcPr>
          <w:p>
            <w:pPr>
              <w:pStyle w:val="22"/>
              <w:numPr>
                <w:ilvl w:val="0"/>
                <w:numId w:val="3"/>
              </w:numPr>
              <w:ind w:left="0" w:firstLine="0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2127" w:type="dxa"/>
            <w:gridSpan w:val="2"/>
          </w:tcPr>
          <w:p>
            <w:pPr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sz w:val="16"/>
                <w:szCs w:val="16"/>
              </w:rPr>
              <w:t>Костюм хлопчатобумажный женский</w:t>
            </w:r>
          </w:p>
        </w:tc>
        <w:tc>
          <w:tcPr>
            <w:tcW w:w="4677" w:type="dxa"/>
            <w:vMerge w:val="continue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</w:p>
        </w:tc>
        <w:tc>
          <w:tcPr>
            <w:tcW w:w="993" w:type="dxa"/>
            <w:vAlign w:val="center"/>
          </w:tcPr>
          <w:p>
            <w:pPr>
              <w:jc w:val="both"/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60-62/</w:t>
            </w:r>
          </w:p>
        </w:tc>
        <w:tc>
          <w:tcPr>
            <w:tcW w:w="992" w:type="dxa"/>
          </w:tcPr>
          <w:p>
            <w:pPr>
              <w:jc w:val="both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170-176</w:t>
            </w:r>
          </w:p>
        </w:tc>
        <w:tc>
          <w:tcPr>
            <w:tcW w:w="709" w:type="dxa"/>
          </w:tcPr>
          <w:p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836" w:type="dxa"/>
            <w:vMerge w:val="continue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4" w:type="dxa"/>
          <w:trHeight w:val="306" w:hRule="atLeast"/>
        </w:trPr>
        <w:tc>
          <w:tcPr>
            <w:tcW w:w="9323" w:type="dxa"/>
            <w:gridSpan w:val="6"/>
            <w:vAlign w:val="center"/>
          </w:tcPr>
          <w:p>
            <w:pPr>
              <w:rPr>
                <w:rFonts w:ascii="Tahoma" w:hAnsi="Tahoma" w:cs="Tahoma" w:eastAsiaTheme="minorEastAsia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/>
                <w:bCs/>
                <w:color w:val="000000"/>
                <w:sz w:val="16"/>
                <w:szCs w:val="16"/>
              </w:rPr>
              <w:t>итого</w:t>
            </w:r>
          </w:p>
        </w:tc>
        <w:tc>
          <w:tcPr>
            <w:tcW w:w="709" w:type="dxa"/>
            <w:vAlign w:val="center"/>
          </w:tcPr>
          <w:p>
            <w:pPr>
              <w:rPr>
                <w:rFonts w:ascii="Tahoma" w:hAnsi="Tahoma" w:cs="Tahoma" w:eastAsiaTheme="minorEastAsia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/>
                <w:bCs/>
                <w:color w:val="000000"/>
                <w:sz w:val="16"/>
                <w:szCs w:val="16"/>
              </w:rPr>
              <w:t>35</w:t>
            </w:r>
          </w:p>
        </w:tc>
        <w:tc>
          <w:tcPr>
            <w:tcW w:w="836" w:type="dxa"/>
            <w:vAlign w:val="center"/>
          </w:tcPr>
          <w:p>
            <w:pPr>
              <w:rPr>
                <w:rFonts w:ascii="Tahoma" w:hAnsi="Tahoma" w:cs="Tahoma" w:eastAsiaTheme="minorEastAsia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/>
                <w:bCs/>
                <w:color w:val="000000"/>
                <w:sz w:val="16"/>
                <w:szCs w:val="16"/>
              </w:rPr>
              <w:t>84630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4" w:type="dxa"/>
          <w:trHeight w:val="306" w:hRule="atLeast"/>
        </w:trPr>
        <w:tc>
          <w:tcPr>
            <w:tcW w:w="534" w:type="dxa"/>
            <w:vAlign w:val="center"/>
          </w:tcPr>
          <w:p>
            <w:pPr>
              <w:pStyle w:val="22"/>
              <w:numPr>
                <w:ilvl w:val="0"/>
                <w:numId w:val="3"/>
              </w:numPr>
              <w:ind w:left="0" w:firstLine="0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2127" w:type="dxa"/>
            <w:gridSpan w:val="2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  <w:highlight w:val="yellow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Костюм зимний  мужской</w:t>
            </w:r>
          </w:p>
        </w:tc>
        <w:tc>
          <w:tcPr>
            <w:tcW w:w="4677" w:type="dxa"/>
            <w:vMerge w:val="restart"/>
            <w:vAlign w:val="center"/>
          </w:tcPr>
          <w:p>
            <w:pPr>
              <w:jc w:val="both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/>
                <w:sz w:val="16"/>
                <w:szCs w:val="16"/>
              </w:rPr>
              <w:t>Комплект</w:t>
            </w:r>
            <w:r>
              <w:rPr>
                <w:rFonts w:ascii="Tahoma" w:hAnsi="Tahoma" w:cs="Tahoma" w:eastAsiaTheme="minorEastAsia"/>
                <w:sz w:val="16"/>
                <w:szCs w:val="16"/>
              </w:rPr>
              <w:t xml:space="preserve"> (куртка и полукомбинезон)</w:t>
            </w:r>
            <w:r>
              <w:rPr>
                <w:rFonts w:ascii="Tahoma" w:hAnsi="Tahoma" w:cs="Tahoma"/>
                <w:sz w:val="16"/>
                <w:szCs w:val="16"/>
              </w:rPr>
              <w:t xml:space="preserve"> </w:t>
            </w:r>
          </w:p>
          <w:p>
            <w:pPr>
              <w:jc w:val="both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b/>
                <w:sz w:val="16"/>
                <w:szCs w:val="16"/>
              </w:rPr>
              <w:t>Куртка</w:t>
            </w:r>
            <w:r>
              <w:rPr>
                <w:rFonts w:ascii="Tahoma" w:hAnsi="Tahoma" w:cs="Tahoma"/>
                <w:sz w:val="16"/>
                <w:szCs w:val="16"/>
              </w:rPr>
              <w:t xml:space="preserve">  должна быть удлиненной с центральной застежкой на 2х замковую молнию, снабжена внутренним и внешним ветрозащитными клапанами. Внешний клапан  фиксируется на текстильную застежку по типу  «Велькро».</w:t>
            </w:r>
          </w:p>
          <w:p>
            <w:pPr>
              <w:jc w:val="both"/>
              <w:rPr>
                <w:rFonts w:ascii="Tahoma" w:hAnsi="Tahoma" w:cs="Tahoma" w:eastAsiaTheme="minorEastAsi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 xml:space="preserve"> Наличие </w:t>
            </w:r>
            <w:r>
              <w:rPr>
                <w:rFonts w:ascii="Tahoma" w:hAnsi="Tahoma" w:cs="Tahoma" w:eastAsiaTheme="minorEastAsia"/>
                <w:sz w:val="16"/>
                <w:szCs w:val="16"/>
              </w:rPr>
              <w:t xml:space="preserve">регулирующей кулисы по низу куртки, эластичной тесьмы на талии спины, ветрозащитная внешняя  и внутренняя планки. Воротник – стойка,  внутренняя сторона воротника  утеплена мягким трикотажным полотном, боковые карманы, манжеты и внутренние полушерстяные напульсники на рукавах, обеспечивающие высокие теплозащитные свойства; </w:t>
            </w:r>
          </w:p>
          <w:p>
            <w:pPr>
              <w:jc w:val="both"/>
              <w:rPr>
                <w:rFonts w:ascii="Tahoma" w:hAnsi="Tahoma" w:cs="Tahoma" w:eastAsiaTheme="minorEastAsia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sz w:val="16"/>
                <w:szCs w:val="16"/>
              </w:rPr>
              <w:t>Внутренняя сторона воротника-стойки, верхняя часть внутреннего  ветрозащитного клапана должны быть  утеплены мягким трикотажным полотном. Для комфортного ношения. Конструкция рукава (локтевой шов) выполнен в увеличенном объёме для повышенного комфорта при выполнении работ. Рукава куртки должны быть снабжены внутренними трикотажными напульсниками, эффективно препятствующие проникновению холода.</w:t>
            </w:r>
          </w:p>
          <w:p>
            <w:pPr>
              <w:jc w:val="both"/>
              <w:rPr>
                <w:rFonts w:ascii="Tahoma" w:hAnsi="Tahoma" w:cs="Tahoma" w:eastAsiaTheme="minorEastAsia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sz w:val="16"/>
                <w:szCs w:val="16"/>
              </w:rPr>
              <w:t>Капюшон утеплен в  один слой утеплителя. С фиксацией на молнию. Подбородочная часть, должна застегиваться  на контактную ленту по типу «Велькро», Наличие кулиски  по лицевому вырезу и затяжник для регулирования объема.</w:t>
            </w:r>
          </w:p>
          <w:p>
            <w:pPr>
              <w:jc w:val="both"/>
              <w:rPr>
                <w:rFonts w:ascii="Tahoma" w:hAnsi="Tahoma" w:cs="Tahoma" w:eastAsiaTheme="minorEastAsia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sz w:val="16"/>
                <w:szCs w:val="16"/>
              </w:rPr>
              <w:t>4  кармана:- 2 внешних боковых (нижних) накладных кармана; - 1 внутренний, в левом борте, на «молнии», под ветрозащитной планкой;</w:t>
            </w:r>
          </w:p>
          <w:p>
            <w:pPr>
              <w:jc w:val="both"/>
              <w:rPr>
                <w:rFonts w:ascii="Tahoma" w:hAnsi="Tahoma" w:cs="Tahoma" w:eastAsiaTheme="minorEastAsia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sz w:val="16"/>
                <w:szCs w:val="16"/>
              </w:rPr>
              <w:t xml:space="preserve">- внутренний карман для документов, слева, с застежкой на на контактную ленту по типу  «Велькро»; </w:t>
            </w:r>
          </w:p>
          <w:p>
            <w:pPr>
              <w:jc w:val="both"/>
              <w:rPr>
                <w:rFonts w:ascii="Tahoma" w:hAnsi="Tahoma" w:cs="Tahoma" w:eastAsiaTheme="minorEastAsia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sz w:val="16"/>
                <w:szCs w:val="16"/>
              </w:rPr>
              <w:t>Боковые карманы закрыты клапанами, для  дополнительной защиты от попадания в них мусора и влаги; Наличие нескольких регулировок (кулисок) с возможностью  носить куртку при спаренных размерах,  а также дополнительная  защита для сохранения тепла в пододежном пространстве  при  различных условиях  эксплуатации.  В  куртке должны быть следующие регулировки (кулиски):</w:t>
            </w:r>
          </w:p>
          <w:p>
            <w:pPr>
              <w:jc w:val="both"/>
              <w:rPr>
                <w:rFonts w:ascii="Tahoma" w:hAnsi="Tahoma" w:cs="Tahoma" w:eastAsiaTheme="minorEastAsia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sz w:val="16"/>
                <w:szCs w:val="16"/>
              </w:rPr>
              <w:t xml:space="preserve"> - регулировка по низу куртки с помощью эластичного шнура проходящего через люверсы и петельку в боком шве на расстоянии 10см от низа куртки, для отсутствия провисания шнура из под низа куртки, а также предотвращение зацепление шнура за посторонние предметы и задувание ветра  под куртку;</w:t>
            </w:r>
          </w:p>
          <w:p>
            <w:pPr>
              <w:jc w:val="both"/>
              <w:rPr>
                <w:rFonts w:ascii="Tahoma" w:hAnsi="Tahoma" w:cs="Tahoma" w:eastAsiaTheme="minorEastAsia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sz w:val="16"/>
                <w:szCs w:val="16"/>
              </w:rPr>
              <w:t>- эластичная тесьма на спине для обеспечения хорошего прилегания;</w:t>
            </w:r>
          </w:p>
          <w:p>
            <w:pPr>
              <w:jc w:val="both"/>
              <w:rPr>
                <w:rFonts w:ascii="Tahoma" w:hAnsi="Tahoma" w:cs="Tahoma" w:eastAsiaTheme="minorEastAsia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sz w:val="16"/>
                <w:szCs w:val="16"/>
              </w:rPr>
              <w:t xml:space="preserve"> - капюшон  должен регулироваться  по лицевому вырезу эластичным шнуром с затяжником на затылочной части, фиксирующимся на контактную ленту по типу «Велькро».  </w:t>
            </w:r>
          </w:p>
          <w:p>
            <w:pPr>
              <w:jc w:val="both"/>
              <w:rPr>
                <w:rFonts w:ascii="Tahoma" w:hAnsi="Tahoma" w:cs="Tahoma" w:eastAsiaTheme="minorEastAsia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sz w:val="16"/>
                <w:szCs w:val="16"/>
              </w:rPr>
              <w:t xml:space="preserve">Для предотвращения миграции утеплителя сквозь ткань верха и подкладки должна быть  установлена прокладка из нетканого материала по типу  «Спандбонд». </w:t>
            </w:r>
          </w:p>
          <w:p>
            <w:pPr>
              <w:jc w:val="both"/>
              <w:rPr>
                <w:rFonts w:ascii="Tahoma" w:hAnsi="Tahoma" w:cs="Tahoma" w:eastAsiaTheme="minorEastAsia"/>
                <w:b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/>
                <w:sz w:val="16"/>
                <w:szCs w:val="16"/>
              </w:rPr>
              <w:t xml:space="preserve">Полукомбинезон </w:t>
            </w:r>
            <w:r>
              <w:rPr>
                <w:rFonts w:ascii="Tahoma" w:hAnsi="Tahoma" w:cs="Tahoma" w:eastAsiaTheme="minorEastAsia"/>
                <w:sz w:val="16"/>
                <w:szCs w:val="16"/>
              </w:rPr>
              <w:t>с центральной застежкой на двухзамковую молнию, с боковыми карманами, сзади по талии должен быть стянут эластичной тесьмой. Бретели регулируются по длине. Внизу брюк наличие штрипков.</w:t>
            </w:r>
          </w:p>
          <w:p>
            <w:pPr>
              <w:jc w:val="both"/>
              <w:rPr>
                <w:rFonts w:ascii="Tahoma" w:hAnsi="Tahoma" w:cs="Tahoma" w:eastAsiaTheme="minorEastAsia"/>
                <w:b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/>
                <w:sz w:val="16"/>
                <w:szCs w:val="16"/>
              </w:rPr>
              <w:t xml:space="preserve">Применяемые материалы: </w:t>
            </w:r>
            <w:r>
              <w:rPr>
                <w:rFonts w:ascii="Tahoma" w:hAnsi="Tahoma" w:cs="Tahoma" w:eastAsiaTheme="minorEastAsia"/>
                <w:sz w:val="16"/>
                <w:szCs w:val="16"/>
              </w:rPr>
              <w:t>Ткань: 100% полиамид с полиуретановым водонепроницаемым ветрозащитным покрытием и водоотталкивающей отделкой, плотность  не менее 150 г/кв.м.</w:t>
            </w:r>
          </w:p>
          <w:p>
            <w:pPr>
              <w:jc w:val="both"/>
              <w:rPr>
                <w:rFonts w:ascii="Tahoma" w:hAnsi="Tahoma" w:cs="Tahoma" w:eastAsiaTheme="minorEastAsia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sz w:val="16"/>
                <w:szCs w:val="16"/>
              </w:rPr>
              <w:t>Утеплитель: синтетический по типу «Филгуд» плотностью не менее150 г/кв.м, куртка 3 слоя, полукомбинезон 2 слоя</w:t>
            </w:r>
          </w:p>
          <w:p>
            <w:pPr>
              <w:jc w:val="both"/>
              <w:rPr>
                <w:rFonts w:ascii="Tahoma" w:hAnsi="Tahoma" w:cs="Tahoma" w:eastAsiaTheme="minorEastAsia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sz w:val="16"/>
                <w:szCs w:val="16"/>
              </w:rPr>
              <w:t>Подкладка: 100% полиэфир.</w:t>
            </w:r>
          </w:p>
          <w:p>
            <w:pPr>
              <w:jc w:val="both"/>
              <w:rPr>
                <w:rFonts w:ascii="Tahoma" w:hAnsi="Tahoma" w:cs="Tahoma" w:eastAsiaTheme="minorEastAsia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sz w:val="16"/>
                <w:szCs w:val="16"/>
              </w:rPr>
              <w:t>Световозвращающий материал: лента шириной  не менее 50 мм, для обеспечивает хорошей видимости.</w:t>
            </w:r>
          </w:p>
          <w:p>
            <w:pPr>
              <w:jc w:val="both"/>
              <w:rPr>
                <w:rFonts w:ascii="Tahoma" w:hAnsi="Tahoma" w:cs="Tahoma" w:eastAsiaTheme="minorEastAsia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sz w:val="16"/>
                <w:szCs w:val="16"/>
              </w:rPr>
              <w:t xml:space="preserve">Цвет: темно-серый, отделка – красный. </w:t>
            </w:r>
          </w:p>
          <w:p>
            <w:pPr>
              <w:jc w:val="both"/>
              <w:rPr>
                <w:rFonts w:ascii="Tahoma" w:hAnsi="Tahoma" w:cs="Tahoma" w:eastAsiaTheme="minorEastAsia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sz w:val="16"/>
                <w:szCs w:val="16"/>
              </w:rPr>
              <w:t xml:space="preserve">Логотип «РКС-Лангепас» по типу вышивки </w:t>
            </w:r>
          </w:p>
          <w:p>
            <w:pPr>
              <w:jc w:val="both"/>
              <w:rPr>
                <w:rFonts w:ascii="Tahoma" w:hAnsi="Tahoma" w:cs="Tahoma" w:eastAsiaTheme="minorEastAsia"/>
                <w:b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/>
                <w:sz w:val="16"/>
                <w:szCs w:val="16"/>
              </w:rPr>
              <w:t xml:space="preserve">Наличие маркировки изделия </w:t>
            </w:r>
          </w:p>
          <w:p>
            <w:pPr>
              <w:jc w:val="both"/>
              <w:rPr>
                <w:rFonts w:ascii="Tahoma" w:hAnsi="Tahoma" w:cs="Tahoma" w:eastAsiaTheme="minorEastAsia"/>
                <w:b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/>
                <w:sz w:val="16"/>
                <w:szCs w:val="16"/>
              </w:rPr>
              <w:t>согласно ТР/ТС</w:t>
            </w:r>
          </w:p>
          <w:p>
            <w:pPr>
              <w:jc w:val="both"/>
              <w:rPr>
                <w:rFonts w:ascii="Tahoma" w:hAnsi="Tahoma" w:cs="Tahoma" w:eastAsiaTheme="minorEastAsia"/>
                <w:b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/>
                <w:sz w:val="16"/>
                <w:szCs w:val="16"/>
              </w:rPr>
              <w:t>ТР ТС 019/2011</w:t>
            </w:r>
          </w:p>
          <w:p>
            <w:pPr>
              <w:jc w:val="both"/>
              <w:rPr>
                <w:rFonts w:ascii="Tahoma" w:hAnsi="Tahoma" w:cs="Tahoma" w:eastAsiaTheme="minorEastAsia"/>
                <w:b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/>
                <w:sz w:val="16"/>
                <w:szCs w:val="16"/>
              </w:rPr>
              <w:t>ГОСТ Р 12.4.236-2011</w:t>
            </w:r>
          </w:p>
          <w:p>
            <w:pPr>
              <w:jc w:val="both"/>
              <w:rPr>
                <w:rFonts w:ascii="Tahoma" w:hAnsi="Tahoma" w:cs="Tahoma" w:eastAsiaTheme="minorEastAsia"/>
                <w:b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/>
                <w:sz w:val="16"/>
                <w:szCs w:val="16"/>
              </w:rPr>
              <w:t>3 класс защиты от пониженных температур для эксплуатации в 1.2.3.4. и особом климатическом поясе.</w:t>
            </w:r>
          </w:p>
          <w:p>
            <w:pPr>
              <w:rPr>
                <w:rFonts w:ascii="Tahoma" w:hAnsi="Tahoma" w:cs="Tahoma" w:eastAsiaTheme="minorEastAsi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object>
                <v:shape id="_x0000_i1031" o:spt="75" type="#_x0000_t75" style="height:109.55pt;width:151pt;" o:ole="t" filled="f" o:preferrelative="t" stroked="f" coordsize="21600,21600">
                  <v:path/>
                  <v:fill on="f" focussize="0,0"/>
                  <v:stroke on="f" joinstyle="miter"/>
                  <v:imagedata r:id="rId17" o:title=""/>
                  <o:lock v:ext="edit" aspectratio="t"/>
                  <w10:wrap type="none"/>
                  <w10:anchorlock/>
                </v:shape>
                <o:OLEObject Type="Embed" ProgID="PBrush" ShapeID="_x0000_i1031" DrawAspect="Content" ObjectID="_1468075731" r:id="rId16">
                  <o:LockedField>false</o:LockedField>
                </o:OLEObject>
              </w:object>
            </w:r>
          </w:p>
          <w:p>
            <w:pPr>
              <w:rPr>
                <w:rFonts w:ascii="Tahoma" w:hAnsi="Tahoma" w:cs="Tahoma" w:eastAsiaTheme="minorEastAsia"/>
                <w:sz w:val="16"/>
                <w:szCs w:val="16"/>
              </w:rPr>
            </w:pPr>
          </w:p>
          <w:p>
            <w:pPr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object>
                <v:shape id="_x0000_i1032" o:spt="75" type="#_x0000_t75" style="height:129.6pt;width:147.05pt;" o:ole="t" filled="f" o:preferrelative="t" stroked="f" coordsize="21600,21600">
                  <v:path/>
                  <v:fill on="f" focussize="0,0"/>
                  <v:stroke on="f" joinstyle="miter"/>
                  <v:imagedata r:id="rId19" o:title=""/>
                  <o:lock v:ext="edit" aspectratio="t"/>
                  <w10:wrap type="none"/>
                  <w10:anchorlock/>
                </v:shape>
                <o:OLEObject Type="Embed" ProgID="PBrush" ShapeID="_x0000_i1032" DrawAspect="Content" ObjectID="_1468075732" r:id="rId18">
                  <o:LockedField>false</o:LockedField>
                </o:OLEObject>
              </w:object>
            </w:r>
          </w:p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object>
                <v:shape id="_x0000_i1033" o:spt="75" type="#_x0000_t75" style="height:185pt;width:158.85pt;" o:ole="t" filled="f" o:preferrelative="t" stroked="f" coordsize="21600,21600">
                  <v:path/>
                  <v:fill on="f" focussize="0,0"/>
                  <v:stroke on="f" joinstyle="miter"/>
                  <v:imagedata r:id="rId21" o:title=""/>
                  <o:lock v:ext="edit" aspectratio="t"/>
                  <w10:wrap type="none"/>
                  <w10:anchorlock/>
                </v:shape>
                <o:OLEObject Type="Embed" ProgID="PBrush" ShapeID="_x0000_i1033" DrawAspect="Content" ObjectID="_1468075733" r:id="rId20">
                  <o:LockedField>false</o:LockedField>
                </o:OLEObject>
              </w:object>
            </w:r>
          </w:p>
        </w:tc>
        <w:tc>
          <w:tcPr>
            <w:tcW w:w="993" w:type="dxa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44-46/</w:t>
            </w:r>
          </w:p>
        </w:tc>
        <w:tc>
          <w:tcPr>
            <w:tcW w:w="992" w:type="dxa"/>
          </w:tcPr>
          <w:p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158-164</w:t>
            </w:r>
          </w:p>
        </w:tc>
        <w:tc>
          <w:tcPr>
            <w:tcW w:w="709" w:type="dxa"/>
          </w:tcPr>
          <w:p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836" w:type="dxa"/>
            <w:vMerge w:val="restart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6900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4" w:type="dxa"/>
          <w:trHeight w:val="306" w:hRule="atLeast"/>
        </w:trPr>
        <w:tc>
          <w:tcPr>
            <w:tcW w:w="534" w:type="dxa"/>
            <w:vAlign w:val="center"/>
          </w:tcPr>
          <w:p>
            <w:pPr>
              <w:pStyle w:val="22"/>
              <w:numPr>
                <w:ilvl w:val="0"/>
                <w:numId w:val="3"/>
              </w:numPr>
              <w:ind w:left="0" w:firstLine="0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2127" w:type="dxa"/>
            <w:gridSpan w:val="2"/>
          </w:tcPr>
          <w:p>
            <w:pPr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Костюм зимний  мужской</w:t>
            </w:r>
          </w:p>
        </w:tc>
        <w:tc>
          <w:tcPr>
            <w:tcW w:w="4677" w:type="dxa"/>
            <w:vMerge w:val="continue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</w:p>
        </w:tc>
        <w:tc>
          <w:tcPr>
            <w:tcW w:w="993" w:type="dxa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44-46/</w:t>
            </w:r>
          </w:p>
        </w:tc>
        <w:tc>
          <w:tcPr>
            <w:tcW w:w="992" w:type="dxa"/>
          </w:tcPr>
          <w:p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170-176</w:t>
            </w:r>
          </w:p>
        </w:tc>
        <w:tc>
          <w:tcPr>
            <w:tcW w:w="709" w:type="dxa"/>
          </w:tcPr>
          <w:p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836" w:type="dxa"/>
            <w:vMerge w:val="continue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4" w:type="dxa"/>
          <w:trHeight w:val="306" w:hRule="atLeast"/>
        </w:trPr>
        <w:tc>
          <w:tcPr>
            <w:tcW w:w="534" w:type="dxa"/>
            <w:vAlign w:val="center"/>
          </w:tcPr>
          <w:p>
            <w:pPr>
              <w:pStyle w:val="22"/>
              <w:numPr>
                <w:ilvl w:val="0"/>
                <w:numId w:val="3"/>
              </w:numPr>
              <w:ind w:left="0" w:firstLine="0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2127" w:type="dxa"/>
            <w:gridSpan w:val="2"/>
          </w:tcPr>
          <w:p>
            <w:pPr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Костюм зимний  мужской</w:t>
            </w:r>
          </w:p>
        </w:tc>
        <w:tc>
          <w:tcPr>
            <w:tcW w:w="4677" w:type="dxa"/>
            <w:vMerge w:val="continue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</w:p>
        </w:tc>
        <w:tc>
          <w:tcPr>
            <w:tcW w:w="993" w:type="dxa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48-50/</w:t>
            </w:r>
          </w:p>
        </w:tc>
        <w:tc>
          <w:tcPr>
            <w:tcW w:w="992" w:type="dxa"/>
          </w:tcPr>
          <w:p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170-176</w:t>
            </w:r>
          </w:p>
        </w:tc>
        <w:tc>
          <w:tcPr>
            <w:tcW w:w="709" w:type="dxa"/>
          </w:tcPr>
          <w:p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12</w:t>
            </w:r>
          </w:p>
        </w:tc>
        <w:tc>
          <w:tcPr>
            <w:tcW w:w="836" w:type="dxa"/>
            <w:vMerge w:val="continue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4" w:type="dxa"/>
          <w:trHeight w:val="306" w:hRule="atLeast"/>
        </w:trPr>
        <w:tc>
          <w:tcPr>
            <w:tcW w:w="534" w:type="dxa"/>
            <w:vAlign w:val="center"/>
          </w:tcPr>
          <w:p>
            <w:pPr>
              <w:pStyle w:val="22"/>
              <w:numPr>
                <w:ilvl w:val="0"/>
                <w:numId w:val="3"/>
              </w:numPr>
              <w:ind w:left="0" w:firstLine="0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2127" w:type="dxa"/>
            <w:gridSpan w:val="2"/>
          </w:tcPr>
          <w:p>
            <w:pPr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Костюм зимний  мужской</w:t>
            </w:r>
          </w:p>
        </w:tc>
        <w:tc>
          <w:tcPr>
            <w:tcW w:w="4677" w:type="dxa"/>
            <w:vMerge w:val="continue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</w:p>
        </w:tc>
        <w:tc>
          <w:tcPr>
            <w:tcW w:w="993" w:type="dxa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48-50/</w:t>
            </w:r>
          </w:p>
        </w:tc>
        <w:tc>
          <w:tcPr>
            <w:tcW w:w="992" w:type="dxa"/>
          </w:tcPr>
          <w:p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182-188</w:t>
            </w:r>
          </w:p>
        </w:tc>
        <w:tc>
          <w:tcPr>
            <w:tcW w:w="709" w:type="dxa"/>
          </w:tcPr>
          <w:p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4</w:t>
            </w:r>
          </w:p>
        </w:tc>
        <w:tc>
          <w:tcPr>
            <w:tcW w:w="836" w:type="dxa"/>
            <w:vMerge w:val="continue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4" w:type="dxa"/>
          <w:trHeight w:val="306" w:hRule="atLeast"/>
        </w:trPr>
        <w:tc>
          <w:tcPr>
            <w:tcW w:w="534" w:type="dxa"/>
            <w:vAlign w:val="center"/>
          </w:tcPr>
          <w:p>
            <w:pPr>
              <w:pStyle w:val="22"/>
              <w:numPr>
                <w:ilvl w:val="0"/>
                <w:numId w:val="3"/>
              </w:numPr>
              <w:ind w:left="0" w:firstLine="0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2127" w:type="dxa"/>
            <w:gridSpan w:val="2"/>
          </w:tcPr>
          <w:p>
            <w:pPr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Костюм зимний  мужской</w:t>
            </w:r>
          </w:p>
        </w:tc>
        <w:tc>
          <w:tcPr>
            <w:tcW w:w="4677" w:type="dxa"/>
            <w:vMerge w:val="continue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</w:p>
        </w:tc>
        <w:tc>
          <w:tcPr>
            <w:tcW w:w="993" w:type="dxa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52-54/</w:t>
            </w:r>
          </w:p>
        </w:tc>
        <w:tc>
          <w:tcPr>
            <w:tcW w:w="992" w:type="dxa"/>
          </w:tcPr>
          <w:p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170-176</w:t>
            </w:r>
          </w:p>
        </w:tc>
        <w:tc>
          <w:tcPr>
            <w:tcW w:w="709" w:type="dxa"/>
          </w:tcPr>
          <w:p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6</w:t>
            </w:r>
          </w:p>
        </w:tc>
        <w:tc>
          <w:tcPr>
            <w:tcW w:w="836" w:type="dxa"/>
            <w:vMerge w:val="continue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4" w:type="dxa"/>
          <w:trHeight w:val="306" w:hRule="atLeast"/>
        </w:trPr>
        <w:tc>
          <w:tcPr>
            <w:tcW w:w="534" w:type="dxa"/>
            <w:vAlign w:val="center"/>
          </w:tcPr>
          <w:p>
            <w:pPr>
              <w:pStyle w:val="22"/>
              <w:numPr>
                <w:ilvl w:val="0"/>
                <w:numId w:val="3"/>
              </w:numPr>
              <w:ind w:left="0" w:firstLine="0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2127" w:type="dxa"/>
            <w:gridSpan w:val="2"/>
          </w:tcPr>
          <w:p>
            <w:pPr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Костюм зимний  мужской</w:t>
            </w:r>
          </w:p>
        </w:tc>
        <w:tc>
          <w:tcPr>
            <w:tcW w:w="4677" w:type="dxa"/>
            <w:vMerge w:val="continue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</w:p>
        </w:tc>
        <w:tc>
          <w:tcPr>
            <w:tcW w:w="993" w:type="dxa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52-54/</w:t>
            </w:r>
          </w:p>
        </w:tc>
        <w:tc>
          <w:tcPr>
            <w:tcW w:w="992" w:type="dxa"/>
          </w:tcPr>
          <w:p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182-188</w:t>
            </w:r>
          </w:p>
        </w:tc>
        <w:tc>
          <w:tcPr>
            <w:tcW w:w="709" w:type="dxa"/>
          </w:tcPr>
          <w:p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13</w:t>
            </w:r>
          </w:p>
        </w:tc>
        <w:tc>
          <w:tcPr>
            <w:tcW w:w="836" w:type="dxa"/>
            <w:vMerge w:val="continue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4" w:type="dxa"/>
          <w:trHeight w:val="306" w:hRule="atLeast"/>
        </w:trPr>
        <w:tc>
          <w:tcPr>
            <w:tcW w:w="534" w:type="dxa"/>
            <w:vAlign w:val="center"/>
          </w:tcPr>
          <w:p>
            <w:pPr>
              <w:pStyle w:val="22"/>
              <w:numPr>
                <w:ilvl w:val="0"/>
                <w:numId w:val="3"/>
              </w:numPr>
              <w:ind w:left="0" w:firstLine="0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2127" w:type="dxa"/>
            <w:gridSpan w:val="2"/>
          </w:tcPr>
          <w:p>
            <w:pPr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Костюм зимний  мужской</w:t>
            </w:r>
          </w:p>
        </w:tc>
        <w:tc>
          <w:tcPr>
            <w:tcW w:w="4677" w:type="dxa"/>
            <w:vMerge w:val="continue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</w:p>
        </w:tc>
        <w:tc>
          <w:tcPr>
            <w:tcW w:w="993" w:type="dxa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56-58/</w:t>
            </w:r>
          </w:p>
        </w:tc>
        <w:tc>
          <w:tcPr>
            <w:tcW w:w="992" w:type="dxa"/>
          </w:tcPr>
          <w:p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170-176</w:t>
            </w:r>
          </w:p>
        </w:tc>
        <w:tc>
          <w:tcPr>
            <w:tcW w:w="709" w:type="dxa"/>
          </w:tcPr>
          <w:p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836" w:type="dxa"/>
            <w:vMerge w:val="continue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4" w:type="dxa"/>
          <w:trHeight w:val="306" w:hRule="atLeast"/>
        </w:trPr>
        <w:tc>
          <w:tcPr>
            <w:tcW w:w="534" w:type="dxa"/>
            <w:vAlign w:val="center"/>
          </w:tcPr>
          <w:p>
            <w:pPr>
              <w:pStyle w:val="22"/>
              <w:numPr>
                <w:ilvl w:val="0"/>
                <w:numId w:val="3"/>
              </w:numPr>
              <w:ind w:left="0" w:firstLine="0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2127" w:type="dxa"/>
            <w:gridSpan w:val="2"/>
          </w:tcPr>
          <w:p>
            <w:pPr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Костюм зимний  мужской</w:t>
            </w:r>
          </w:p>
        </w:tc>
        <w:tc>
          <w:tcPr>
            <w:tcW w:w="4677" w:type="dxa"/>
            <w:vMerge w:val="continue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</w:p>
        </w:tc>
        <w:tc>
          <w:tcPr>
            <w:tcW w:w="993" w:type="dxa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56-58/</w:t>
            </w:r>
          </w:p>
        </w:tc>
        <w:tc>
          <w:tcPr>
            <w:tcW w:w="992" w:type="dxa"/>
          </w:tcPr>
          <w:p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182-188</w:t>
            </w:r>
          </w:p>
        </w:tc>
        <w:tc>
          <w:tcPr>
            <w:tcW w:w="709" w:type="dxa"/>
          </w:tcPr>
          <w:p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7</w:t>
            </w:r>
          </w:p>
        </w:tc>
        <w:tc>
          <w:tcPr>
            <w:tcW w:w="836" w:type="dxa"/>
            <w:vMerge w:val="continue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4" w:type="dxa"/>
          <w:trHeight w:val="306" w:hRule="atLeast"/>
        </w:trPr>
        <w:tc>
          <w:tcPr>
            <w:tcW w:w="534" w:type="dxa"/>
            <w:vAlign w:val="center"/>
          </w:tcPr>
          <w:p>
            <w:pPr>
              <w:pStyle w:val="22"/>
              <w:numPr>
                <w:ilvl w:val="0"/>
                <w:numId w:val="3"/>
              </w:numPr>
              <w:ind w:left="0" w:firstLine="0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2127" w:type="dxa"/>
            <w:gridSpan w:val="2"/>
          </w:tcPr>
          <w:p>
            <w:pPr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Костюм зимний  мужской</w:t>
            </w:r>
          </w:p>
        </w:tc>
        <w:tc>
          <w:tcPr>
            <w:tcW w:w="4677" w:type="dxa"/>
            <w:vMerge w:val="continue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</w:p>
        </w:tc>
        <w:tc>
          <w:tcPr>
            <w:tcW w:w="993" w:type="dxa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60-62/</w:t>
            </w:r>
          </w:p>
        </w:tc>
        <w:tc>
          <w:tcPr>
            <w:tcW w:w="992" w:type="dxa"/>
          </w:tcPr>
          <w:p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182-188</w:t>
            </w:r>
          </w:p>
        </w:tc>
        <w:tc>
          <w:tcPr>
            <w:tcW w:w="709" w:type="dxa"/>
          </w:tcPr>
          <w:p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836" w:type="dxa"/>
            <w:vMerge w:val="continue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4" w:type="dxa"/>
          <w:trHeight w:val="1266" w:hRule="atLeast"/>
        </w:trPr>
        <w:tc>
          <w:tcPr>
            <w:tcW w:w="534" w:type="dxa"/>
            <w:vAlign w:val="center"/>
          </w:tcPr>
          <w:p>
            <w:pPr>
              <w:pStyle w:val="22"/>
              <w:numPr>
                <w:ilvl w:val="0"/>
                <w:numId w:val="3"/>
              </w:numPr>
              <w:ind w:left="0" w:firstLine="0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2127" w:type="dxa"/>
            <w:gridSpan w:val="2"/>
          </w:tcPr>
          <w:p>
            <w:pPr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Костюм зимний  мужской</w:t>
            </w:r>
          </w:p>
        </w:tc>
        <w:tc>
          <w:tcPr>
            <w:tcW w:w="4677" w:type="dxa"/>
            <w:vMerge w:val="continue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</w:p>
        </w:tc>
        <w:tc>
          <w:tcPr>
            <w:tcW w:w="993" w:type="dxa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64-66/</w:t>
            </w:r>
          </w:p>
        </w:tc>
        <w:tc>
          <w:tcPr>
            <w:tcW w:w="992" w:type="dxa"/>
          </w:tcPr>
          <w:p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182-188</w:t>
            </w:r>
          </w:p>
        </w:tc>
        <w:tc>
          <w:tcPr>
            <w:tcW w:w="709" w:type="dxa"/>
          </w:tcPr>
          <w:p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836" w:type="dxa"/>
            <w:vMerge w:val="continue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4" w:type="dxa"/>
          <w:trHeight w:val="306" w:hRule="atLeast"/>
        </w:trPr>
        <w:tc>
          <w:tcPr>
            <w:tcW w:w="9323" w:type="dxa"/>
            <w:gridSpan w:val="6"/>
            <w:vAlign w:val="center"/>
          </w:tcPr>
          <w:p>
            <w:pPr>
              <w:rPr>
                <w:rFonts w:ascii="Tahoma" w:hAnsi="Tahoma" w:cs="Tahoma" w:eastAsiaTheme="minorEastAsia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/>
                <w:bCs/>
                <w:color w:val="000000"/>
                <w:sz w:val="16"/>
                <w:szCs w:val="16"/>
              </w:rPr>
              <w:t>Итого</w:t>
            </w:r>
          </w:p>
        </w:tc>
        <w:tc>
          <w:tcPr>
            <w:tcW w:w="709" w:type="dxa"/>
            <w:vAlign w:val="center"/>
          </w:tcPr>
          <w:p>
            <w:pPr>
              <w:rPr>
                <w:rFonts w:ascii="Tahoma" w:hAnsi="Tahoma" w:cs="Tahoma" w:eastAsiaTheme="minorEastAsia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/>
                <w:bCs/>
                <w:color w:val="000000"/>
                <w:sz w:val="16"/>
                <w:szCs w:val="16"/>
              </w:rPr>
              <w:t>49</w:t>
            </w:r>
          </w:p>
        </w:tc>
        <w:tc>
          <w:tcPr>
            <w:tcW w:w="836" w:type="dxa"/>
            <w:vAlign w:val="center"/>
          </w:tcPr>
          <w:p>
            <w:pPr>
              <w:rPr>
                <w:rFonts w:ascii="Tahoma" w:hAnsi="Tahoma" w:cs="Tahoma" w:eastAsiaTheme="minorEastAsia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/>
                <w:bCs/>
                <w:color w:val="000000"/>
                <w:sz w:val="16"/>
                <w:szCs w:val="16"/>
              </w:rPr>
              <w:t>338100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6" w:hRule="atLeast"/>
        </w:trPr>
        <w:tc>
          <w:tcPr>
            <w:tcW w:w="534" w:type="dxa"/>
            <w:vAlign w:val="center"/>
          </w:tcPr>
          <w:p>
            <w:pPr>
              <w:pStyle w:val="22"/>
              <w:numPr>
                <w:ilvl w:val="0"/>
                <w:numId w:val="3"/>
              </w:numPr>
              <w:ind w:left="0" w:firstLine="0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1701" w:type="dxa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Костюм зимний женский</w:t>
            </w:r>
          </w:p>
        </w:tc>
        <w:tc>
          <w:tcPr>
            <w:tcW w:w="5103" w:type="dxa"/>
            <w:gridSpan w:val="2"/>
            <w:vMerge w:val="restart"/>
            <w:vAlign w:val="center"/>
          </w:tcPr>
          <w:p>
            <w:pPr>
              <w:jc w:val="both"/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Костюм женский прямого силуэта со съёмным утеплителем  пристегивается по борту  (спереди) на пуговицы с возможностью использования куртки без утеплителя.</w:t>
            </w:r>
          </w:p>
          <w:p>
            <w:pPr>
              <w:jc w:val="both"/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Центральная  застежка на химостойкие пуговицы, + ветрозащитный клапан,  эластичная тесьма на спине, кулиски по низу куртки и лицевому вырезу капюшона, большой воротник из искусственного меха, съёмный утепленный капюшон,  усилительные налокотники и полушерстяные напульсники на рукавах, обеспечивают дополнительные теплозащитные свойства; Наличие бирки принадлежности на внутреннем кармане, для удобства идентификации.</w:t>
            </w:r>
          </w:p>
          <w:p>
            <w:pPr>
              <w:jc w:val="both"/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Логотип «РКС» по типу вышивки</w:t>
            </w:r>
          </w:p>
          <w:p>
            <w:pPr>
              <w:jc w:val="both"/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Ткань: смесовая с водоотталкивающей отделкой, 65%ПЭ +35%хлопок,  плотность 210г/м2;</w:t>
            </w:r>
          </w:p>
          <w:p>
            <w:pPr>
              <w:jc w:val="both"/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Утеплитель: синтепон,  100%ПЭ, 150г/м2, 3слоя.</w:t>
            </w:r>
          </w:p>
          <w:p>
            <w:pPr>
              <w:jc w:val="both"/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Подкладка: 100% ПЭ; плотность 60 г/м2, цвет синий</w:t>
            </w:r>
          </w:p>
          <w:p>
            <w:pPr>
              <w:jc w:val="both"/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Спандбонд: 100% ПЭ; плотность 17 г/м2 , нетканый материал, для предотвращения миграции волокон утеплителя.</w:t>
            </w:r>
          </w:p>
          <w:p>
            <w:pPr>
              <w:jc w:val="both"/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Световозвращающий материал:  высококачественные СВ полосы шириной не менее  50мм; Пуговицы химотермостойкие;</w:t>
            </w:r>
          </w:p>
          <w:p>
            <w:pPr>
              <w:jc w:val="both"/>
              <w:rPr>
                <w:rFonts w:ascii="Tahoma" w:hAnsi="Tahoma" w:cs="Tahoma" w:eastAsiaTheme="minorEastAsia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/>
                <w:bCs/>
                <w:color w:val="000000"/>
                <w:sz w:val="16"/>
                <w:szCs w:val="16"/>
              </w:rPr>
              <w:t xml:space="preserve">Наличие маркировки изделия согласно требованиям  ТР/ТС    </w:t>
            </w:r>
          </w:p>
          <w:p>
            <w:pPr>
              <w:jc w:val="both"/>
              <w:rPr>
                <w:rFonts w:ascii="Tahoma" w:hAnsi="Tahoma" w:cs="Tahoma" w:eastAsiaTheme="minorEastAsia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/>
                <w:bCs/>
                <w:color w:val="000000"/>
                <w:sz w:val="16"/>
                <w:szCs w:val="16"/>
              </w:rPr>
              <w:t>ТР ТС 019/2011</w:t>
            </w:r>
          </w:p>
          <w:p>
            <w:pPr>
              <w:jc w:val="both"/>
              <w:rPr>
                <w:rFonts w:ascii="Tahoma" w:hAnsi="Tahoma" w:cs="Tahoma" w:eastAsiaTheme="minorEastAsia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/>
                <w:bCs/>
                <w:color w:val="000000"/>
                <w:sz w:val="16"/>
                <w:szCs w:val="16"/>
              </w:rPr>
              <w:t>ГОСТ Р 12.4.236-2011</w:t>
            </w:r>
          </w:p>
          <w:p>
            <w:pPr>
              <w:jc w:val="both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object>
                <v:shape id="_x0000_i1034" o:spt="75" type="#_x0000_t75" style="height:114.75pt;width:158.85pt;" o:ole="t" filled="f" o:preferrelative="t" stroked="f" coordsize="21600,21600">
                  <v:path/>
                  <v:fill on="f" focussize="0,0"/>
                  <v:stroke on="f" joinstyle="miter"/>
                  <v:imagedata r:id="rId23" o:title=""/>
                  <o:lock v:ext="edit" aspectratio="t"/>
                  <w10:wrap type="none"/>
                  <w10:anchorlock/>
                </v:shape>
                <o:OLEObject Type="Embed" ProgID="PBrush" ShapeID="_x0000_i1034" DrawAspect="Content" ObjectID="_1468075734" r:id="rId22">
                  <o:LockedField>false</o:LockedField>
                </o:OLEObject>
              </w:object>
            </w:r>
          </w:p>
          <w:p>
            <w:pPr>
              <w:jc w:val="both"/>
              <w:rPr>
                <w:rFonts w:ascii="Tahoma" w:hAnsi="Tahoma" w:cs="Tahoma" w:eastAsiaTheme="minorEastAsia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object>
                <v:shape id="_x0000_i1035" o:spt="75" type="#_x0000_t75" style="height:186.75pt;width:72.85pt;" o:ole="t" filled="f" o:preferrelative="t" stroked="f" coordsize="21600,21600">
                  <v:path/>
                  <v:fill on="f" focussize="0,0"/>
                  <v:stroke on="f" joinstyle="miter"/>
                  <v:imagedata r:id="rId25" o:title=""/>
                  <o:lock v:ext="edit" aspectratio="t"/>
                  <w10:wrap type="none"/>
                  <w10:anchorlock/>
                </v:shape>
                <o:OLEObject Type="Embed" ProgID="PBrush" ShapeID="_x0000_i1035" DrawAspect="Content" ObjectID="_1468075735" r:id="rId24">
                  <o:LockedField>false</o:LockedField>
                </o:OLEObject>
              </w:object>
            </w:r>
          </w:p>
        </w:tc>
        <w:tc>
          <w:tcPr>
            <w:tcW w:w="993" w:type="dxa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40-42</w:t>
            </w:r>
          </w:p>
        </w:tc>
        <w:tc>
          <w:tcPr>
            <w:tcW w:w="992" w:type="dxa"/>
          </w:tcPr>
          <w:p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158-164</w:t>
            </w:r>
          </w:p>
        </w:tc>
        <w:tc>
          <w:tcPr>
            <w:tcW w:w="709" w:type="dxa"/>
          </w:tcPr>
          <w:p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5</w:t>
            </w:r>
          </w:p>
        </w:tc>
        <w:tc>
          <w:tcPr>
            <w:tcW w:w="850" w:type="dxa"/>
            <w:gridSpan w:val="2"/>
            <w:vMerge w:val="restart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4400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6" w:hRule="atLeast"/>
        </w:trPr>
        <w:tc>
          <w:tcPr>
            <w:tcW w:w="534" w:type="dxa"/>
            <w:vAlign w:val="center"/>
          </w:tcPr>
          <w:p>
            <w:pPr>
              <w:pStyle w:val="22"/>
              <w:numPr>
                <w:ilvl w:val="0"/>
                <w:numId w:val="3"/>
              </w:numPr>
              <w:ind w:left="0" w:firstLine="0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1701" w:type="dxa"/>
          </w:tcPr>
          <w:p>
            <w:pPr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Костюм зимний женский</w:t>
            </w:r>
          </w:p>
        </w:tc>
        <w:tc>
          <w:tcPr>
            <w:tcW w:w="5103" w:type="dxa"/>
            <w:gridSpan w:val="2"/>
            <w:vMerge w:val="continue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</w:p>
        </w:tc>
        <w:tc>
          <w:tcPr>
            <w:tcW w:w="993" w:type="dxa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44-46</w:t>
            </w:r>
          </w:p>
        </w:tc>
        <w:tc>
          <w:tcPr>
            <w:tcW w:w="992" w:type="dxa"/>
          </w:tcPr>
          <w:p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158-164</w:t>
            </w:r>
          </w:p>
        </w:tc>
        <w:tc>
          <w:tcPr>
            <w:tcW w:w="709" w:type="dxa"/>
          </w:tcPr>
          <w:p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5</w:t>
            </w:r>
          </w:p>
        </w:tc>
        <w:tc>
          <w:tcPr>
            <w:tcW w:w="850" w:type="dxa"/>
            <w:gridSpan w:val="2"/>
            <w:vMerge w:val="continue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6" w:hRule="atLeast"/>
        </w:trPr>
        <w:tc>
          <w:tcPr>
            <w:tcW w:w="534" w:type="dxa"/>
            <w:vAlign w:val="center"/>
          </w:tcPr>
          <w:p>
            <w:pPr>
              <w:pStyle w:val="22"/>
              <w:numPr>
                <w:ilvl w:val="0"/>
                <w:numId w:val="3"/>
              </w:numPr>
              <w:ind w:left="0" w:firstLine="0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1701" w:type="dxa"/>
          </w:tcPr>
          <w:p>
            <w:pPr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Костюм зимний женский</w:t>
            </w:r>
          </w:p>
        </w:tc>
        <w:tc>
          <w:tcPr>
            <w:tcW w:w="5103" w:type="dxa"/>
            <w:gridSpan w:val="2"/>
            <w:vMerge w:val="continue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</w:p>
        </w:tc>
        <w:tc>
          <w:tcPr>
            <w:tcW w:w="993" w:type="dxa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44-46</w:t>
            </w:r>
          </w:p>
        </w:tc>
        <w:tc>
          <w:tcPr>
            <w:tcW w:w="992" w:type="dxa"/>
          </w:tcPr>
          <w:p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170-176</w:t>
            </w:r>
          </w:p>
        </w:tc>
        <w:tc>
          <w:tcPr>
            <w:tcW w:w="709" w:type="dxa"/>
          </w:tcPr>
          <w:p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850" w:type="dxa"/>
            <w:gridSpan w:val="2"/>
            <w:vMerge w:val="continue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6" w:hRule="atLeast"/>
        </w:trPr>
        <w:tc>
          <w:tcPr>
            <w:tcW w:w="534" w:type="dxa"/>
            <w:vAlign w:val="center"/>
          </w:tcPr>
          <w:p>
            <w:pPr>
              <w:pStyle w:val="22"/>
              <w:numPr>
                <w:ilvl w:val="0"/>
                <w:numId w:val="3"/>
              </w:numPr>
              <w:ind w:left="0" w:firstLine="0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1701" w:type="dxa"/>
          </w:tcPr>
          <w:p>
            <w:pPr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Костюм зимний женский</w:t>
            </w:r>
          </w:p>
        </w:tc>
        <w:tc>
          <w:tcPr>
            <w:tcW w:w="5103" w:type="dxa"/>
            <w:gridSpan w:val="2"/>
            <w:vMerge w:val="continue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</w:p>
        </w:tc>
        <w:tc>
          <w:tcPr>
            <w:tcW w:w="993" w:type="dxa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48-50</w:t>
            </w:r>
          </w:p>
        </w:tc>
        <w:tc>
          <w:tcPr>
            <w:tcW w:w="992" w:type="dxa"/>
          </w:tcPr>
          <w:p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158-164</w:t>
            </w:r>
          </w:p>
        </w:tc>
        <w:tc>
          <w:tcPr>
            <w:tcW w:w="709" w:type="dxa"/>
          </w:tcPr>
          <w:p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4</w:t>
            </w:r>
          </w:p>
        </w:tc>
        <w:tc>
          <w:tcPr>
            <w:tcW w:w="850" w:type="dxa"/>
            <w:gridSpan w:val="2"/>
            <w:vMerge w:val="continue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6" w:hRule="atLeast"/>
        </w:trPr>
        <w:tc>
          <w:tcPr>
            <w:tcW w:w="534" w:type="dxa"/>
            <w:vAlign w:val="center"/>
          </w:tcPr>
          <w:p>
            <w:pPr>
              <w:pStyle w:val="22"/>
              <w:numPr>
                <w:ilvl w:val="0"/>
                <w:numId w:val="3"/>
              </w:numPr>
              <w:ind w:left="0" w:firstLine="0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1701" w:type="dxa"/>
          </w:tcPr>
          <w:p>
            <w:pPr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Костюм зимний женский</w:t>
            </w:r>
          </w:p>
        </w:tc>
        <w:tc>
          <w:tcPr>
            <w:tcW w:w="5103" w:type="dxa"/>
            <w:gridSpan w:val="2"/>
            <w:vMerge w:val="continue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</w:p>
        </w:tc>
        <w:tc>
          <w:tcPr>
            <w:tcW w:w="993" w:type="dxa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48-50</w:t>
            </w:r>
          </w:p>
        </w:tc>
        <w:tc>
          <w:tcPr>
            <w:tcW w:w="992" w:type="dxa"/>
          </w:tcPr>
          <w:p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170-176</w:t>
            </w:r>
          </w:p>
        </w:tc>
        <w:tc>
          <w:tcPr>
            <w:tcW w:w="709" w:type="dxa"/>
          </w:tcPr>
          <w:p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4</w:t>
            </w:r>
          </w:p>
        </w:tc>
        <w:tc>
          <w:tcPr>
            <w:tcW w:w="850" w:type="dxa"/>
            <w:gridSpan w:val="2"/>
            <w:vMerge w:val="continue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6" w:hRule="atLeast"/>
        </w:trPr>
        <w:tc>
          <w:tcPr>
            <w:tcW w:w="534" w:type="dxa"/>
            <w:vAlign w:val="center"/>
          </w:tcPr>
          <w:p>
            <w:pPr>
              <w:pStyle w:val="22"/>
              <w:numPr>
                <w:ilvl w:val="0"/>
                <w:numId w:val="3"/>
              </w:numPr>
              <w:ind w:left="0" w:firstLine="0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1701" w:type="dxa"/>
          </w:tcPr>
          <w:p>
            <w:pPr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Костюм зимний женский</w:t>
            </w:r>
          </w:p>
        </w:tc>
        <w:tc>
          <w:tcPr>
            <w:tcW w:w="5103" w:type="dxa"/>
            <w:gridSpan w:val="2"/>
            <w:vMerge w:val="continue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</w:p>
        </w:tc>
        <w:tc>
          <w:tcPr>
            <w:tcW w:w="993" w:type="dxa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52-54</w:t>
            </w:r>
          </w:p>
        </w:tc>
        <w:tc>
          <w:tcPr>
            <w:tcW w:w="992" w:type="dxa"/>
          </w:tcPr>
          <w:p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158-164</w:t>
            </w:r>
          </w:p>
        </w:tc>
        <w:tc>
          <w:tcPr>
            <w:tcW w:w="709" w:type="dxa"/>
          </w:tcPr>
          <w:p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850" w:type="dxa"/>
            <w:gridSpan w:val="2"/>
            <w:vMerge w:val="continue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6" w:hRule="atLeast"/>
        </w:trPr>
        <w:tc>
          <w:tcPr>
            <w:tcW w:w="534" w:type="dxa"/>
            <w:vAlign w:val="center"/>
          </w:tcPr>
          <w:p>
            <w:pPr>
              <w:pStyle w:val="22"/>
              <w:numPr>
                <w:ilvl w:val="0"/>
                <w:numId w:val="3"/>
              </w:numPr>
              <w:ind w:left="0" w:firstLine="0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1701" w:type="dxa"/>
          </w:tcPr>
          <w:p>
            <w:pPr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Костюм зимний женский</w:t>
            </w:r>
          </w:p>
        </w:tc>
        <w:tc>
          <w:tcPr>
            <w:tcW w:w="5103" w:type="dxa"/>
            <w:gridSpan w:val="2"/>
            <w:vMerge w:val="continue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</w:p>
        </w:tc>
        <w:tc>
          <w:tcPr>
            <w:tcW w:w="993" w:type="dxa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52-54</w:t>
            </w:r>
          </w:p>
        </w:tc>
        <w:tc>
          <w:tcPr>
            <w:tcW w:w="992" w:type="dxa"/>
          </w:tcPr>
          <w:p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170-176</w:t>
            </w:r>
          </w:p>
        </w:tc>
        <w:tc>
          <w:tcPr>
            <w:tcW w:w="709" w:type="dxa"/>
          </w:tcPr>
          <w:p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850" w:type="dxa"/>
            <w:gridSpan w:val="2"/>
            <w:vMerge w:val="continue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6" w:hRule="atLeast"/>
        </w:trPr>
        <w:tc>
          <w:tcPr>
            <w:tcW w:w="534" w:type="dxa"/>
            <w:vAlign w:val="center"/>
          </w:tcPr>
          <w:p>
            <w:pPr>
              <w:pStyle w:val="22"/>
              <w:numPr>
                <w:ilvl w:val="0"/>
                <w:numId w:val="3"/>
              </w:numPr>
              <w:ind w:left="0" w:firstLine="0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1701" w:type="dxa"/>
          </w:tcPr>
          <w:p>
            <w:pPr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Костюм зимний женский</w:t>
            </w:r>
          </w:p>
        </w:tc>
        <w:tc>
          <w:tcPr>
            <w:tcW w:w="5103" w:type="dxa"/>
            <w:gridSpan w:val="2"/>
            <w:vMerge w:val="continue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</w:p>
        </w:tc>
        <w:tc>
          <w:tcPr>
            <w:tcW w:w="993" w:type="dxa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56-58</w:t>
            </w:r>
          </w:p>
        </w:tc>
        <w:tc>
          <w:tcPr>
            <w:tcW w:w="992" w:type="dxa"/>
          </w:tcPr>
          <w:p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158-164</w:t>
            </w:r>
          </w:p>
        </w:tc>
        <w:tc>
          <w:tcPr>
            <w:tcW w:w="709" w:type="dxa"/>
          </w:tcPr>
          <w:p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2</w:t>
            </w:r>
          </w:p>
        </w:tc>
        <w:tc>
          <w:tcPr>
            <w:tcW w:w="850" w:type="dxa"/>
            <w:gridSpan w:val="2"/>
            <w:vMerge w:val="continue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6" w:hRule="atLeast"/>
        </w:trPr>
        <w:tc>
          <w:tcPr>
            <w:tcW w:w="534" w:type="dxa"/>
            <w:vAlign w:val="center"/>
          </w:tcPr>
          <w:p>
            <w:pPr>
              <w:pStyle w:val="22"/>
              <w:numPr>
                <w:ilvl w:val="0"/>
                <w:numId w:val="3"/>
              </w:numPr>
              <w:ind w:left="0" w:firstLine="0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1701" w:type="dxa"/>
          </w:tcPr>
          <w:p>
            <w:pPr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Костюм зимний женский</w:t>
            </w:r>
          </w:p>
        </w:tc>
        <w:tc>
          <w:tcPr>
            <w:tcW w:w="5103" w:type="dxa"/>
            <w:gridSpan w:val="2"/>
            <w:vMerge w:val="continue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</w:p>
        </w:tc>
        <w:tc>
          <w:tcPr>
            <w:tcW w:w="993" w:type="dxa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56-58</w:t>
            </w:r>
          </w:p>
        </w:tc>
        <w:tc>
          <w:tcPr>
            <w:tcW w:w="992" w:type="dxa"/>
          </w:tcPr>
          <w:p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170-176</w:t>
            </w:r>
          </w:p>
        </w:tc>
        <w:tc>
          <w:tcPr>
            <w:tcW w:w="709" w:type="dxa"/>
          </w:tcPr>
          <w:p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4</w:t>
            </w:r>
          </w:p>
        </w:tc>
        <w:tc>
          <w:tcPr>
            <w:tcW w:w="850" w:type="dxa"/>
            <w:gridSpan w:val="2"/>
            <w:vMerge w:val="continue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6" w:hRule="atLeast"/>
        </w:trPr>
        <w:tc>
          <w:tcPr>
            <w:tcW w:w="534" w:type="dxa"/>
            <w:vAlign w:val="center"/>
          </w:tcPr>
          <w:p>
            <w:pPr>
              <w:pStyle w:val="22"/>
              <w:numPr>
                <w:ilvl w:val="0"/>
                <w:numId w:val="3"/>
              </w:numPr>
              <w:ind w:left="0" w:firstLine="0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1701" w:type="dxa"/>
          </w:tcPr>
          <w:p>
            <w:pPr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Костюм зимний женский</w:t>
            </w:r>
          </w:p>
        </w:tc>
        <w:tc>
          <w:tcPr>
            <w:tcW w:w="5103" w:type="dxa"/>
            <w:gridSpan w:val="2"/>
            <w:vMerge w:val="continue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</w:p>
        </w:tc>
        <w:tc>
          <w:tcPr>
            <w:tcW w:w="993" w:type="dxa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56-58</w:t>
            </w:r>
          </w:p>
        </w:tc>
        <w:tc>
          <w:tcPr>
            <w:tcW w:w="992" w:type="dxa"/>
          </w:tcPr>
          <w:p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182-188</w:t>
            </w:r>
          </w:p>
        </w:tc>
        <w:tc>
          <w:tcPr>
            <w:tcW w:w="709" w:type="dxa"/>
          </w:tcPr>
          <w:p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850" w:type="dxa"/>
            <w:gridSpan w:val="2"/>
            <w:vMerge w:val="continue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6" w:hRule="atLeast"/>
        </w:trPr>
        <w:tc>
          <w:tcPr>
            <w:tcW w:w="534" w:type="dxa"/>
            <w:vAlign w:val="center"/>
          </w:tcPr>
          <w:p>
            <w:pPr>
              <w:pStyle w:val="22"/>
              <w:numPr>
                <w:ilvl w:val="0"/>
                <w:numId w:val="3"/>
              </w:numPr>
              <w:ind w:left="0" w:firstLine="0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1701" w:type="dxa"/>
          </w:tcPr>
          <w:p>
            <w:pPr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  <w:t>Костюм зимний женский</w:t>
            </w:r>
          </w:p>
        </w:tc>
        <w:tc>
          <w:tcPr>
            <w:tcW w:w="5103" w:type="dxa"/>
            <w:gridSpan w:val="2"/>
            <w:vMerge w:val="continue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</w:p>
        </w:tc>
        <w:tc>
          <w:tcPr>
            <w:tcW w:w="993" w:type="dxa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60-62</w:t>
            </w:r>
          </w:p>
        </w:tc>
        <w:tc>
          <w:tcPr>
            <w:tcW w:w="992" w:type="dxa"/>
          </w:tcPr>
          <w:p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170-176</w:t>
            </w:r>
          </w:p>
        </w:tc>
        <w:tc>
          <w:tcPr>
            <w:tcW w:w="709" w:type="dxa"/>
          </w:tcPr>
          <w:p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1</w:t>
            </w:r>
          </w:p>
        </w:tc>
        <w:tc>
          <w:tcPr>
            <w:tcW w:w="850" w:type="dxa"/>
            <w:gridSpan w:val="2"/>
            <w:vMerge w:val="continue"/>
            <w:vAlign w:val="center"/>
          </w:tcPr>
          <w:p>
            <w:pPr>
              <w:rPr>
                <w:rFonts w:ascii="Tahoma" w:hAnsi="Tahoma" w:cs="Tahoma" w:eastAsiaTheme="minorEastAsia"/>
                <w:bCs/>
                <w:color w:val="000000"/>
                <w:sz w:val="16"/>
                <w:szCs w:val="16"/>
              </w:rPr>
            </w:pP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4" w:type="dxa"/>
          <w:trHeight w:val="306" w:hRule="atLeast"/>
        </w:trPr>
        <w:tc>
          <w:tcPr>
            <w:tcW w:w="9323" w:type="dxa"/>
            <w:gridSpan w:val="6"/>
            <w:vAlign w:val="center"/>
          </w:tcPr>
          <w:p>
            <w:pPr>
              <w:jc w:val="right"/>
              <w:rPr>
                <w:rFonts w:ascii="Tahoma" w:hAnsi="Tahoma" w:cs="Tahoma" w:eastAsiaTheme="minorEastAsia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/>
                <w:bCs/>
                <w:color w:val="000000"/>
                <w:sz w:val="16"/>
                <w:szCs w:val="16"/>
              </w:rPr>
              <w:t>Итого</w:t>
            </w:r>
          </w:p>
        </w:tc>
        <w:tc>
          <w:tcPr>
            <w:tcW w:w="709" w:type="dxa"/>
            <w:vAlign w:val="center"/>
          </w:tcPr>
          <w:p>
            <w:pPr>
              <w:rPr>
                <w:rFonts w:ascii="Tahoma" w:hAnsi="Tahoma" w:cs="Tahoma" w:eastAsiaTheme="minorEastAsia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/>
                <w:bCs/>
                <w:color w:val="000000"/>
                <w:sz w:val="16"/>
                <w:szCs w:val="16"/>
              </w:rPr>
              <w:t>30</w:t>
            </w:r>
          </w:p>
        </w:tc>
        <w:tc>
          <w:tcPr>
            <w:tcW w:w="836" w:type="dxa"/>
            <w:vAlign w:val="center"/>
          </w:tcPr>
          <w:p>
            <w:pPr>
              <w:rPr>
                <w:rFonts w:ascii="Tahoma" w:hAnsi="Tahoma" w:cs="Tahoma" w:eastAsiaTheme="minorEastAsia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/>
                <w:bCs/>
                <w:color w:val="000000"/>
                <w:sz w:val="16"/>
                <w:szCs w:val="16"/>
              </w:rPr>
              <w:t>132000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4" w:type="dxa"/>
          <w:trHeight w:val="306" w:hRule="atLeast"/>
        </w:trPr>
        <w:tc>
          <w:tcPr>
            <w:tcW w:w="534" w:type="dxa"/>
            <w:vAlign w:val="center"/>
          </w:tcPr>
          <w:p>
            <w:pPr>
              <w:pStyle w:val="22"/>
              <w:numPr>
                <w:ilvl w:val="0"/>
                <w:numId w:val="3"/>
              </w:numPr>
              <w:ind w:left="0" w:firstLine="0"/>
              <w:rPr>
                <w:rFonts w:ascii="Tahoma" w:hAnsi="Tahoma" w:cs="Tahoma" w:eastAsiaTheme="minorEastAsia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1701" w:type="dxa"/>
            <w:vAlign w:val="center"/>
          </w:tcPr>
          <w:p>
            <w:pPr>
              <w:jc w:val="both"/>
              <w:rPr>
                <w:rFonts w:ascii="Tahoma" w:hAnsi="Tahoma" w:cs="Tahom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bCs/>
                <w:color w:val="000000"/>
                <w:sz w:val="16"/>
                <w:szCs w:val="16"/>
              </w:rPr>
              <w:t>Халат хлопчатобумажный женский с длинным рукавом</w:t>
            </w:r>
          </w:p>
          <w:p>
            <w:pPr>
              <w:jc w:val="center"/>
              <w:rPr>
                <w:rFonts w:ascii="Tahoma" w:hAnsi="Tahoma" w:cs="Tahoma"/>
                <w:bCs/>
                <w:color w:val="000000"/>
                <w:sz w:val="16"/>
                <w:szCs w:val="16"/>
              </w:rPr>
            </w:pPr>
          </w:p>
        </w:tc>
        <w:tc>
          <w:tcPr>
            <w:tcW w:w="5103" w:type="dxa"/>
            <w:gridSpan w:val="2"/>
            <w:vAlign w:val="center"/>
          </w:tcPr>
          <w:p>
            <w:pPr>
              <w:jc w:val="both"/>
              <w:rPr>
                <w:rFonts w:ascii="Tahoma" w:hAnsi="Tahoma" w:cs="Tahom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bCs/>
                <w:color w:val="000000"/>
                <w:sz w:val="16"/>
                <w:szCs w:val="16"/>
              </w:rPr>
              <w:t>Халат прямого силуэта, застёгивается на пуговицы. Полочки с рельефами, с двумя боковыми накладными карманами и нагрудным карманом.</w:t>
            </w:r>
          </w:p>
          <w:p>
            <w:pPr>
              <w:jc w:val="both"/>
              <w:rPr>
                <w:rFonts w:ascii="Tahoma" w:hAnsi="Tahoma" w:cs="Tahom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bCs/>
                <w:color w:val="000000"/>
                <w:sz w:val="16"/>
                <w:szCs w:val="16"/>
              </w:rPr>
              <w:t>Ткань: ТИ-СИ, 65 % полиэфир, 35 % хлопок,  от 120 г/м²</w:t>
            </w:r>
          </w:p>
          <w:p>
            <w:pPr>
              <w:jc w:val="both"/>
              <w:rPr>
                <w:rFonts w:ascii="Tahoma" w:hAnsi="Tahoma" w:cs="Tahom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bCs/>
                <w:color w:val="000000"/>
                <w:sz w:val="16"/>
                <w:szCs w:val="16"/>
              </w:rPr>
              <w:t>Цвет: белый</w:t>
            </w:r>
          </w:p>
          <w:p>
            <w:pPr>
              <w:jc w:val="both"/>
              <w:rPr>
                <w:rFonts w:ascii="Tahoma" w:hAnsi="Tahoma" w:cs="Tahoma"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bCs/>
                <w:color w:val="000000"/>
                <w:sz w:val="16"/>
                <w:szCs w:val="16"/>
              </w:rPr>
              <w:t>ГОСТ 24760-81</w:t>
            </w:r>
          </w:p>
        </w:tc>
        <w:tc>
          <w:tcPr>
            <w:tcW w:w="993" w:type="dxa"/>
            <w:vAlign w:val="center"/>
          </w:tcPr>
          <w:p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48-50</w:t>
            </w:r>
          </w:p>
        </w:tc>
        <w:tc>
          <w:tcPr>
            <w:tcW w:w="992" w:type="dxa"/>
            <w:vAlign w:val="center"/>
          </w:tcPr>
          <w:p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158-164</w:t>
            </w:r>
          </w:p>
        </w:tc>
        <w:tc>
          <w:tcPr>
            <w:tcW w:w="709" w:type="dxa"/>
            <w:vAlign w:val="center"/>
          </w:tcPr>
          <w:p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4</w:t>
            </w:r>
          </w:p>
        </w:tc>
        <w:tc>
          <w:tcPr>
            <w:tcW w:w="836" w:type="dxa"/>
            <w:vAlign w:val="center"/>
          </w:tcPr>
          <w:p>
            <w:pPr>
              <w:jc w:val="center"/>
              <w:rPr>
                <w:rFonts w:ascii="Tahoma" w:hAnsi="Tahoma" w:cs="Tahoma" w:eastAsiaTheme="minorEastAsia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/>
                <w:bCs/>
                <w:color w:val="000000"/>
                <w:sz w:val="16"/>
                <w:szCs w:val="16"/>
              </w:rPr>
              <w:t>1131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4" w:type="dxa"/>
          <w:trHeight w:val="306" w:hRule="atLeast"/>
        </w:trPr>
        <w:tc>
          <w:tcPr>
            <w:tcW w:w="9323" w:type="dxa"/>
            <w:gridSpan w:val="6"/>
            <w:vAlign w:val="center"/>
          </w:tcPr>
          <w:p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>
              <w:rPr>
                <w:rFonts w:ascii="Tahoma" w:hAnsi="Tahoma" w:cs="Tahoma"/>
                <w:b/>
                <w:sz w:val="16"/>
                <w:szCs w:val="16"/>
              </w:rPr>
              <w:t>итого</w:t>
            </w:r>
          </w:p>
        </w:tc>
        <w:tc>
          <w:tcPr>
            <w:tcW w:w="709" w:type="dxa"/>
          </w:tcPr>
          <w:p>
            <w:pPr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>
              <w:rPr>
                <w:rFonts w:ascii="Tahoma" w:hAnsi="Tahoma" w:cs="Tahoma"/>
                <w:b/>
                <w:sz w:val="16"/>
                <w:szCs w:val="16"/>
              </w:rPr>
              <w:t>4</w:t>
            </w:r>
          </w:p>
        </w:tc>
        <w:tc>
          <w:tcPr>
            <w:tcW w:w="836" w:type="dxa"/>
            <w:vAlign w:val="center"/>
          </w:tcPr>
          <w:p>
            <w:pPr>
              <w:rPr>
                <w:rFonts w:ascii="Tahoma" w:hAnsi="Tahoma" w:cs="Tahoma" w:eastAsiaTheme="minorEastAsia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/>
                <w:bCs/>
                <w:color w:val="000000"/>
                <w:sz w:val="16"/>
                <w:szCs w:val="16"/>
              </w:rPr>
              <w:t>4524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4" w:type="dxa"/>
          <w:trHeight w:val="306" w:hRule="atLeast"/>
        </w:trPr>
        <w:tc>
          <w:tcPr>
            <w:tcW w:w="9323" w:type="dxa"/>
            <w:gridSpan w:val="6"/>
            <w:vAlign w:val="center"/>
          </w:tcPr>
          <w:p>
            <w:pPr>
              <w:jc w:val="right"/>
              <w:rPr>
                <w:rFonts w:ascii="Tahoma" w:hAnsi="Tahoma" w:cs="Tahoma" w:eastAsiaTheme="minorEastAsia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/>
                <w:bCs/>
                <w:color w:val="000000"/>
                <w:sz w:val="16"/>
                <w:szCs w:val="16"/>
              </w:rPr>
              <w:t>Предполагаемая сумма затрат</w:t>
            </w:r>
          </w:p>
        </w:tc>
        <w:tc>
          <w:tcPr>
            <w:tcW w:w="1545" w:type="dxa"/>
            <w:gridSpan w:val="2"/>
            <w:vAlign w:val="center"/>
          </w:tcPr>
          <w:p>
            <w:pPr>
              <w:rPr>
                <w:rFonts w:ascii="Tahoma" w:hAnsi="Tahoma" w:cs="Tahoma" w:eastAsiaTheme="minorEastAsia"/>
                <w:b/>
                <w:bCs/>
                <w:sz w:val="16"/>
                <w:szCs w:val="16"/>
              </w:rPr>
            </w:pPr>
            <w:r>
              <w:rPr>
                <w:rFonts w:ascii="Tahoma" w:hAnsi="Tahoma" w:cs="Tahoma" w:eastAsiaTheme="minorEastAsia"/>
                <w:b/>
                <w:bCs/>
                <w:sz w:val="16"/>
                <w:szCs w:val="16"/>
              </w:rPr>
              <w:t>776534,00</w:t>
            </w:r>
          </w:p>
        </w:tc>
      </w:tr>
    </w:tbl>
    <w:p>
      <w:pPr>
        <w:pStyle w:val="17"/>
        <w:rPr>
          <w:sz w:val="24"/>
          <w:szCs w:val="24"/>
        </w:rPr>
      </w:pPr>
    </w:p>
    <w:p>
      <w:pPr>
        <w:pStyle w:val="17"/>
        <w:rPr>
          <w:sz w:val="24"/>
          <w:szCs w:val="24"/>
        </w:rPr>
      </w:pPr>
    </w:p>
    <w:p>
      <w:pPr>
        <w:pStyle w:val="17"/>
        <w:rPr>
          <w:sz w:val="24"/>
          <w:szCs w:val="24"/>
        </w:rPr>
      </w:pPr>
    </w:p>
    <w:p>
      <w:pPr>
        <w:pStyle w:val="17"/>
        <w:ind w:firstLine="567"/>
        <w:rPr>
          <w:sz w:val="24"/>
          <w:szCs w:val="24"/>
        </w:rPr>
      </w:pPr>
      <w:r>
        <w:rPr>
          <w:sz w:val="24"/>
          <w:szCs w:val="24"/>
        </w:rPr>
        <w:t xml:space="preserve">Предполагаемая стоимость продукции составляет </w:t>
      </w:r>
      <w:r>
        <w:rPr>
          <w:b/>
          <w:sz w:val="24"/>
          <w:szCs w:val="24"/>
        </w:rPr>
        <w:t>776 534,00 руб</w:t>
      </w:r>
      <w:r>
        <w:rPr>
          <w:sz w:val="24"/>
          <w:szCs w:val="24"/>
        </w:rPr>
        <w:t xml:space="preserve">. </w:t>
      </w:r>
    </w:p>
    <w:p>
      <w:pPr>
        <w:pStyle w:val="17"/>
        <w:ind w:firstLine="567"/>
        <w:rPr>
          <w:sz w:val="24"/>
          <w:szCs w:val="24"/>
          <w:highlight w:val="none"/>
        </w:rPr>
      </w:pPr>
      <w:r>
        <w:rPr>
          <w:sz w:val="24"/>
          <w:szCs w:val="24"/>
        </w:rPr>
        <w:t xml:space="preserve">2. Условия оплаты:  </w:t>
      </w:r>
      <w:r>
        <w:rPr>
          <w:sz w:val="24"/>
          <w:szCs w:val="24"/>
          <w:highlight w:val="none"/>
        </w:rPr>
        <w:t>Оплата за поставляемую продукцию осуществляется в течение 30  календарных дней с даты полной поставки продукции. Валюта платежа: рубль РФ.</w:t>
      </w:r>
    </w:p>
    <w:p>
      <w:pPr>
        <w:pStyle w:val="17"/>
        <w:ind w:firstLine="567"/>
        <w:rPr>
          <w:sz w:val="24"/>
          <w:szCs w:val="24"/>
        </w:rPr>
      </w:pPr>
      <w:bookmarkStart w:id="0" w:name="_GoBack"/>
      <w:bookmarkEnd w:id="0"/>
      <w:r>
        <w:rPr>
          <w:sz w:val="24"/>
          <w:szCs w:val="24"/>
        </w:rPr>
        <w:t>3. Требования к товару и поставке (тара и упаковка, образцы).</w:t>
      </w:r>
    </w:p>
    <w:p>
      <w:pPr>
        <w:pStyle w:val="17"/>
        <w:ind w:firstLine="567"/>
        <w:rPr>
          <w:sz w:val="24"/>
          <w:szCs w:val="24"/>
        </w:rPr>
      </w:pPr>
      <w:r>
        <w:rPr>
          <w:sz w:val="24"/>
          <w:szCs w:val="24"/>
        </w:rPr>
        <w:t>Предоставление образцов спецодежды, спецобуви, СИЗ не позднее 3 рабочих  дней с момента подачи предложения по адресу по адресу: 628671, Ханты – Мансийский автономный округ – Югра, город Лангепас, ул. Ленина, 11В, кабинет 30, 4 этаж кабинет ОМТС.</w:t>
      </w:r>
    </w:p>
    <w:p>
      <w:pPr>
        <w:pStyle w:val="17"/>
        <w:ind w:firstLine="567"/>
        <w:rPr>
          <w:sz w:val="24"/>
          <w:szCs w:val="24"/>
        </w:rPr>
      </w:pPr>
      <w:r>
        <w:rPr>
          <w:sz w:val="24"/>
          <w:szCs w:val="24"/>
        </w:rPr>
        <w:t xml:space="preserve">Товар – спецодежда и спецобувь должен быть фабричными, новыми и не могут быть бывшими в употреблении. Товар должен поставляться в упаковке с указанием даты выпуска. </w:t>
      </w:r>
    </w:p>
    <w:p>
      <w:pPr>
        <w:pStyle w:val="17"/>
        <w:ind w:firstLine="567"/>
        <w:rPr>
          <w:sz w:val="24"/>
          <w:szCs w:val="24"/>
        </w:rPr>
      </w:pPr>
      <w:r>
        <w:rPr>
          <w:sz w:val="24"/>
          <w:szCs w:val="24"/>
        </w:rPr>
        <w:t xml:space="preserve">Товар не должен иметь никаких повреждений, царапин и вмятин, влияющих на ее дальнейшее использование, а также не должен иметь следов ее предшествующего использования. </w:t>
      </w:r>
    </w:p>
    <w:p>
      <w:pPr>
        <w:pStyle w:val="17"/>
        <w:ind w:firstLine="567"/>
        <w:rPr>
          <w:sz w:val="24"/>
          <w:szCs w:val="24"/>
        </w:rPr>
      </w:pPr>
      <w:r>
        <w:rPr>
          <w:sz w:val="24"/>
          <w:szCs w:val="24"/>
        </w:rPr>
        <w:t>Упаковка должна быть целостной, обеспечивающей сохранность Товара при перевозке с учетом возможных перегрузок, складирования, продолжительности и способов транспортировки, при надлежащем и обычном способе обращения с грузом, а так же предохраняющей Товар от атмосферных воздействий.</w:t>
      </w:r>
    </w:p>
    <w:p>
      <w:pPr>
        <w:pStyle w:val="17"/>
        <w:ind w:firstLine="567"/>
        <w:rPr>
          <w:sz w:val="24"/>
          <w:szCs w:val="24"/>
        </w:rPr>
      </w:pPr>
      <w:r>
        <w:rPr>
          <w:sz w:val="24"/>
          <w:szCs w:val="24"/>
        </w:rPr>
        <w:t xml:space="preserve">Поставленный Товар должен соответствовать размерам, техническому описанию, указанному в техническом задании. </w:t>
      </w:r>
    </w:p>
    <w:p>
      <w:pPr>
        <w:pStyle w:val="17"/>
        <w:ind w:firstLine="567"/>
        <w:rPr>
          <w:sz w:val="24"/>
          <w:szCs w:val="24"/>
        </w:rPr>
      </w:pPr>
      <w:r>
        <w:rPr>
          <w:sz w:val="24"/>
          <w:szCs w:val="24"/>
        </w:rPr>
        <w:t xml:space="preserve">Поставка Товара должна быть осуществлена в полном объеме и в сроки, указанные в данной закупочной документации. </w:t>
      </w:r>
    </w:p>
    <w:p>
      <w:pPr>
        <w:pStyle w:val="17"/>
        <w:ind w:firstLine="567"/>
        <w:rPr>
          <w:sz w:val="24"/>
          <w:szCs w:val="24"/>
        </w:rPr>
      </w:pPr>
    </w:p>
    <w:p>
      <w:pPr>
        <w:pStyle w:val="17"/>
        <w:ind w:firstLine="567"/>
        <w:rPr>
          <w:sz w:val="24"/>
          <w:szCs w:val="24"/>
        </w:rPr>
      </w:pPr>
      <w:r>
        <w:rPr>
          <w:sz w:val="24"/>
          <w:szCs w:val="24"/>
        </w:rPr>
        <w:t>4. Качество товара.</w:t>
      </w:r>
    </w:p>
    <w:p>
      <w:pPr>
        <w:pStyle w:val="17"/>
        <w:ind w:firstLine="567"/>
        <w:rPr>
          <w:sz w:val="24"/>
          <w:szCs w:val="24"/>
        </w:rPr>
      </w:pPr>
      <w:r>
        <w:rPr>
          <w:sz w:val="24"/>
          <w:szCs w:val="24"/>
        </w:rPr>
        <w:t xml:space="preserve">Качество, технические характеристики товара должны соответствовать ГОСТам, требованиям охраны труда, техническим регламентам и требованиям действующего законодательства. </w:t>
      </w:r>
    </w:p>
    <w:p>
      <w:pPr>
        <w:pStyle w:val="17"/>
        <w:ind w:firstLine="567"/>
        <w:rPr>
          <w:sz w:val="24"/>
          <w:szCs w:val="24"/>
        </w:rPr>
      </w:pPr>
      <w:r>
        <w:rPr>
          <w:sz w:val="24"/>
          <w:szCs w:val="24"/>
        </w:rPr>
        <w:t xml:space="preserve">Не выполнение требований по качеству предусматривает возврат некачественного товара за счет Поставщика. За качество и количество поставляемого Товара несет ответственность Поставщик. </w:t>
      </w:r>
    </w:p>
    <w:p>
      <w:pPr>
        <w:pStyle w:val="17"/>
        <w:ind w:firstLine="567"/>
        <w:rPr>
          <w:sz w:val="24"/>
          <w:szCs w:val="24"/>
        </w:rPr>
      </w:pPr>
      <w:r>
        <w:rPr>
          <w:sz w:val="24"/>
          <w:szCs w:val="24"/>
        </w:rPr>
        <w:t xml:space="preserve">5. Гарантийные обязательства. На товар устанавливается гарантийный срок, не менее 12 (двенадцати) месяцев, который исчисляется с даты подписания соответствующих товарных накладных.  По своему качеству должна соответствовать ГОСТу, ТУ, Техническому регламенту Таможенного союза «О безопасности средств индивидуальной защиты».  </w:t>
      </w:r>
    </w:p>
    <w:p>
      <w:pPr>
        <w:pStyle w:val="17"/>
        <w:ind w:firstLine="567"/>
        <w:rPr>
          <w:sz w:val="24"/>
          <w:szCs w:val="24"/>
        </w:rPr>
      </w:pPr>
      <w:r>
        <w:rPr>
          <w:sz w:val="24"/>
          <w:szCs w:val="24"/>
        </w:rPr>
        <w:t xml:space="preserve">Перед поставкой товара Заказчику предоставляется на согласование сертификаты качества и соответствия, санитарно-эпидемиологические заключения на поставляемый товар, на применяемые ткани и материалы. Сертификаты должны быть заверены, синей печатью организации, получившей сертификат. </w:t>
      </w:r>
    </w:p>
    <w:p>
      <w:pPr>
        <w:pStyle w:val="17"/>
        <w:ind w:firstLine="567"/>
        <w:rPr>
          <w:sz w:val="24"/>
          <w:szCs w:val="24"/>
        </w:rPr>
      </w:pPr>
    </w:p>
    <w:p>
      <w:pPr>
        <w:pStyle w:val="17"/>
        <w:ind w:firstLine="567"/>
        <w:rPr>
          <w:sz w:val="24"/>
          <w:szCs w:val="24"/>
        </w:rPr>
      </w:pPr>
      <w:r>
        <w:rPr>
          <w:sz w:val="24"/>
          <w:szCs w:val="24"/>
        </w:rPr>
        <w:t>6. Требования к безопасности товаров</w:t>
      </w:r>
    </w:p>
    <w:p>
      <w:pPr>
        <w:pStyle w:val="17"/>
        <w:ind w:firstLine="567"/>
        <w:rPr>
          <w:sz w:val="24"/>
          <w:szCs w:val="24"/>
        </w:rPr>
      </w:pPr>
      <w:r>
        <w:rPr>
          <w:sz w:val="24"/>
          <w:szCs w:val="24"/>
        </w:rPr>
        <w:t>- Материалы и компоненты Товаров не должны оказывать неблагоприятного влияния на человека.</w:t>
      </w:r>
    </w:p>
    <w:p>
      <w:pPr>
        <w:pStyle w:val="17"/>
        <w:ind w:firstLine="567"/>
        <w:rPr>
          <w:sz w:val="24"/>
          <w:szCs w:val="24"/>
        </w:rPr>
      </w:pPr>
    </w:p>
    <w:p>
      <w:pPr>
        <w:pStyle w:val="17"/>
        <w:ind w:firstLine="567"/>
        <w:rPr>
          <w:sz w:val="24"/>
          <w:szCs w:val="24"/>
        </w:rPr>
      </w:pPr>
      <w:r>
        <w:rPr>
          <w:sz w:val="24"/>
          <w:szCs w:val="24"/>
        </w:rPr>
        <w:t>7. Технические требования к сохранению свойств материалов.</w:t>
      </w:r>
    </w:p>
    <w:p>
      <w:pPr>
        <w:pStyle w:val="17"/>
        <w:ind w:firstLine="567"/>
        <w:rPr>
          <w:sz w:val="24"/>
          <w:szCs w:val="24"/>
        </w:rPr>
      </w:pPr>
      <w:r>
        <w:rPr>
          <w:sz w:val="24"/>
          <w:szCs w:val="24"/>
        </w:rPr>
        <w:t>Устойчивость окраски к физико-химическим воздействиям.</w:t>
      </w:r>
    </w:p>
    <w:p>
      <w:pPr>
        <w:pStyle w:val="17"/>
        <w:ind w:firstLine="567"/>
        <w:rPr>
          <w:sz w:val="24"/>
          <w:szCs w:val="24"/>
        </w:rPr>
      </w:pPr>
      <w:r>
        <w:rPr>
          <w:sz w:val="24"/>
          <w:szCs w:val="24"/>
        </w:rPr>
        <w:t xml:space="preserve"> </w:t>
      </w:r>
    </w:p>
    <w:p>
      <w:pPr>
        <w:pStyle w:val="17"/>
        <w:ind w:firstLine="567"/>
        <w:rPr>
          <w:sz w:val="24"/>
          <w:szCs w:val="24"/>
        </w:rPr>
      </w:pPr>
      <w:r>
        <w:rPr>
          <w:sz w:val="24"/>
          <w:szCs w:val="24"/>
        </w:rPr>
        <w:t>8. Нормативы изменений линейных размеров.</w:t>
      </w:r>
    </w:p>
    <w:p>
      <w:pPr>
        <w:pStyle w:val="17"/>
        <w:ind w:firstLine="567"/>
        <w:rPr>
          <w:sz w:val="24"/>
          <w:szCs w:val="24"/>
        </w:rPr>
      </w:pPr>
      <w:r>
        <w:rPr>
          <w:sz w:val="24"/>
          <w:szCs w:val="24"/>
        </w:rPr>
        <w:t xml:space="preserve">Измерение изменений линейных размеров после стирки проводят в соответствии с ГОСТ Р ИСО 5077. </w:t>
      </w:r>
    </w:p>
    <w:p>
      <w:pPr>
        <w:pStyle w:val="17"/>
        <w:ind w:firstLine="567"/>
        <w:rPr>
          <w:sz w:val="24"/>
          <w:szCs w:val="24"/>
        </w:rPr>
      </w:pPr>
      <w:r>
        <w:rPr>
          <w:sz w:val="24"/>
          <w:szCs w:val="24"/>
        </w:rPr>
        <w:t xml:space="preserve">Товар, не подошедший по росту, размеру, качеству подлежит обмену в течение 15 (пятнадцати) календарных дней. </w:t>
      </w:r>
    </w:p>
    <w:p>
      <w:pPr>
        <w:pStyle w:val="17"/>
        <w:ind w:firstLine="567"/>
        <w:rPr>
          <w:sz w:val="24"/>
          <w:szCs w:val="24"/>
        </w:rPr>
      </w:pPr>
      <w:r>
        <w:rPr>
          <w:sz w:val="24"/>
          <w:szCs w:val="24"/>
        </w:rPr>
        <w:t>9. Требования к указанию размеров.</w:t>
      </w:r>
    </w:p>
    <w:p>
      <w:pPr>
        <w:pStyle w:val="17"/>
        <w:ind w:firstLine="567"/>
        <w:rPr>
          <w:sz w:val="24"/>
          <w:szCs w:val="24"/>
        </w:rPr>
      </w:pPr>
      <w:r>
        <w:rPr>
          <w:sz w:val="24"/>
          <w:szCs w:val="24"/>
        </w:rPr>
        <w:t xml:space="preserve">Размеры, указанные на маркировке спецодежды должны соответствовать размерам тела человека. </w:t>
      </w:r>
    </w:p>
    <w:p>
      <w:pPr>
        <w:pStyle w:val="17"/>
        <w:ind w:firstLine="567"/>
        <w:rPr>
          <w:sz w:val="24"/>
          <w:szCs w:val="24"/>
        </w:rPr>
      </w:pPr>
      <w:r>
        <w:rPr>
          <w:sz w:val="24"/>
          <w:szCs w:val="24"/>
        </w:rPr>
        <w:t xml:space="preserve"> 8. Требования к упаковке: Упаковка Товара должна обеспечивать сохранность технических и функциональных свойств на весь срок его хранения и транспортировки.  </w:t>
      </w:r>
    </w:p>
    <w:p>
      <w:pPr>
        <w:pStyle w:val="17"/>
        <w:ind w:firstLine="567"/>
        <w:rPr>
          <w:sz w:val="24"/>
          <w:szCs w:val="24"/>
        </w:rPr>
      </w:pPr>
      <w:r>
        <w:rPr>
          <w:sz w:val="24"/>
          <w:szCs w:val="24"/>
        </w:rPr>
        <w:t xml:space="preserve">Маркировка поставляемого Товара должна быть выполнена в соответствии с требованиями ГОСТ 12.4.115-82. </w:t>
      </w:r>
    </w:p>
    <w:p>
      <w:pPr>
        <w:pStyle w:val="17"/>
        <w:ind w:firstLine="567"/>
        <w:rPr>
          <w:sz w:val="24"/>
          <w:szCs w:val="24"/>
        </w:rPr>
      </w:pPr>
      <w:r>
        <w:rPr>
          <w:sz w:val="24"/>
          <w:szCs w:val="24"/>
        </w:rPr>
        <w:t xml:space="preserve"> 9. Требования к поставщикам: </w:t>
      </w:r>
    </w:p>
    <w:p>
      <w:pPr>
        <w:pStyle w:val="17"/>
        <w:ind w:firstLine="567"/>
        <w:rPr>
          <w:sz w:val="24"/>
          <w:szCs w:val="24"/>
        </w:rPr>
      </w:pPr>
      <w:r>
        <w:rPr>
          <w:sz w:val="24"/>
          <w:szCs w:val="24"/>
        </w:rPr>
        <w:t>- Поставщик гарантирует качество поставляемого товара, включая все составляющие его части, а также устранение всех недостатков и дефектов товара в течение гарантийного срока, начиная с момента передачи товара Покупателю.</w:t>
      </w:r>
    </w:p>
    <w:p>
      <w:pPr>
        <w:pStyle w:val="17"/>
        <w:ind w:firstLine="567"/>
        <w:rPr>
          <w:sz w:val="24"/>
          <w:szCs w:val="24"/>
        </w:rPr>
      </w:pPr>
      <w:r>
        <w:rPr>
          <w:sz w:val="24"/>
          <w:szCs w:val="24"/>
        </w:rPr>
        <w:t xml:space="preserve">   - Поставщик должен обладать необходимыми сертификатами на Товар в соответствии с действующим законодательством РФ, являющийся предметом заключаемого Договора. </w:t>
      </w:r>
    </w:p>
    <w:p>
      <w:pPr>
        <w:pStyle w:val="17"/>
        <w:ind w:firstLine="567"/>
        <w:rPr>
          <w:sz w:val="24"/>
          <w:szCs w:val="24"/>
        </w:rPr>
      </w:pPr>
      <w:r>
        <w:rPr>
          <w:sz w:val="24"/>
          <w:szCs w:val="24"/>
        </w:rPr>
        <w:t xml:space="preserve">   - Поставщик должен обладать необходимыми лицензиями или свидетельством о допуске на поставку Товаров, подлежащих лицензированию в соответствии с действующим законодательством РФ, являющийся предметом заключаемого Договора - продукция должна быть изготовлена согласно ГОСТАМ, поставлена с приложением оригиналов документов, подтверждающих качество продукции (сертификатов)</w:t>
      </w:r>
    </w:p>
    <w:p>
      <w:pPr>
        <w:jc w:val="both"/>
      </w:pPr>
      <w:r>
        <w:t>10  Предложение должно быть оформлено по форме, приведенной в приложении №1 к настоящему запросу котировок. Предложение должно быть подписано лицом, имеющим право в соответствии с законодательством Российской Федерации действовать от лица Поставщика без доверенности, или надлежащим образом, уполномоченным им лицом на основании доверенности (далее — уполномоченного лица). Предложение также должно быть скреплено печатью поставщика.</w:t>
      </w:r>
    </w:p>
    <w:p>
      <w:pPr>
        <w:pStyle w:val="13"/>
        <w:numPr>
          <w:ilvl w:val="0"/>
          <w:numId w:val="0"/>
        </w:numPr>
        <w:tabs>
          <w:tab w:val="left" w:pos="0"/>
        </w:tabs>
        <w:spacing w:before="60" w:line="240" w:lineRule="auto"/>
        <w:jc w:val="left"/>
        <w:rPr>
          <w:rFonts w:ascii="Times New Roman" w:hAnsi="Times New Roman" w:cs="Times New Roman"/>
          <w:b/>
          <w:sz w:val="24"/>
          <w:szCs w:val="24"/>
          <w:highlight w:val="yellow"/>
        </w:rPr>
      </w:pPr>
      <w:r>
        <w:rPr>
          <w:rFonts w:ascii="Times New Roman" w:hAnsi="Times New Roman" w:cs="Times New Roman"/>
          <w:sz w:val="24"/>
          <w:szCs w:val="24"/>
        </w:rPr>
        <w:t xml:space="preserve">11.    Предложения принимаются  с </w:t>
      </w:r>
      <w:r>
        <w:rPr>
          <w:rFonts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4"/>
          <w:szCs w:val="24"/>
          <w:lang w:val="ru-RU"/>
          <w14:textFill>
            <w14:solidFill>
              <w14:schemeClr w14:val="tx1"/>
            </w14:solidFill>
          </w14:textFill>
        </w:rPr>
        <w:t xml:space="preserve">17.09.2018 </w:t>
      </w:r>
      <w:r>
        <w:rPr>
          <w:rFonts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по </w:t>
      </w:r>
      <w:r>
        <w:rPr>
          <w:rFonts w:ascii="Times New Roman" w:hAnsi="Times New Roman" w:cs="Times New Roman"/>
          <w:color w:val="000000" w:themeColor="text1"/>
          <w:sz w:val="24"/>
          <w:szCs w:val="24"/>
          <w:lang w:val="ru-RU"/>
          <w14:textFill>
            <w14:solidFill>
              <w14:schemeClr w14:val="tx1"/>
            </w14:solidFill>
          </w14:textFill>
        </w:rPr>
        <w:t>21.09.2018</w:t>
      </w:r>
      <w:r>
        <w:rPr>
          <w:rFonts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  до 16.42 (местное </w:t>
      </w:r>
      <w:r>
        <w:rPr>
          <w:rFonts w:ascii="Times New Roman" w:hAnsi="Times New Roman" w:cs="Times New Roman"/>
          <w:sz w:val="24"/>
          <w:szCs w:val="24"/>
        </w:rPr>
        <w:t>время)   одним из следующих способов:</w:t>
      </w:r>
      <w:r>
        <w:rPr>
          <w:rFonts w:ascii="Times New Roman" w:hAnsi="Times New Roman" w:cs="Times New Roman"/>
          <w:sz w:val="24"/>
          <w:szCs w:val="24"/>
        </w:rPr>
        <w:br w:type="textWrapping"/>
      </w:r>
      <w:r>
        <w:rPr>
          <w:rFonts w:ascii="Times New Roman" w:hAnsi="Times New Roman" w:cs="Times New Roman"/>
          <w:sz w:val="24"/>
          <w:szCs w:val="24"/>
        </w:rPr>
        <w:t xml:space="preserve">- на бумажном носителе по адресу: 628671, Ханты – Мансийский автономный округ – Югра, город Лангепас, ул. Ленина, 11В, кабинет 30, 4 этаж кабинет ОМТС. </w:t>
      </w:r>
    </w:p>
    <w:p>
      <w:pPr>
        <w:pStyle w:val="13"/>
        <w:numPr>
          <w:ilvl w:val="0"/>
          <w:numId w:val="0"/>
        </w:numPr>
        <w:tabs>
          <w:tab w:val="left" w:pos="0"/>
        </w:tabs>
        <w:spacing w:before="6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и/или</w:t>
      </w:r>
    </w:p>
    <w:p>
      <w:pPr>
        <w:pStyle w:val="13"/>
        <w:numPr>
          <w:ilvl w:val="0"/>
          <w:numId w:val="0"/>
        </w:numPr>
        <w:tabs>
          <w:tab w:val="left" w:pos="0"/>
        </w:tabs>
        <w:spacing w:before="6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по электронной почте </w:t>
      </w:r>
      <w:r>
        <w:rPr>
          <w:rFonts w:ascii="Times New Roman" w:hAnsi="Times New Roman" w:cs="Times New Roman"/>
          <w:sz w:val="24"/>
          <w:szCs w:val="24"/>
          <w:lang w:val="en-US"/>
        </w:rPr>
        <w:t>e</w:t>
      </w:r>
      <w:r>
        <w:rPr>
          <w:rFonts w:ascii="Times New Roman" w:hAnsi="Times New Roman" w:cs="Times New Roman"/>
          <w:sz w:val="24"/>
          <w:szCs w:val="24"/>
        </w:rPr>
        <w:t>-</w:t>
      </w:r>
      <w:r>
        <w:rPr>
          <w:rFonts w:ascii="Times New Roman" w:hAnsi="Times New Roman" w:cs="Times New Roman"/>
          <w:sz w:val="24"/>
          <w:szCs w:val="24"/>
          <w:lang w:val="en-US"/>
        </w:rPr>
        <w:t>mail</w:t>
      </w:r>
      <w:r>
        <w:rPr>
          <w:rFonts w:ascii="Times New Roman" w:hAnsi="Times New Roman" w:cs="Times New Roman"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4"/>
          <w:szCs w:val="24"/>
          <w:lang w:val="en-US"/>
        </w:rPr>
        <w:t>promitllc</w:t>
      </w:r>
      <w:r>
        <w:rPr>
          <w:rFonts w:ascii="Times New Roman" w:hAnsi="Times New Roman" w:cs="Times New Roman"/>
          <w:sz w:val="24"/>
          <w:szCs w:val="24"/>
        </w:rPr>
        <w:t>@</w:t>
      </w:r>
      <w:r>
        <w:rPr>
          <w:rFonts w:ascii="Times New Roman" w:hAnsi="Times New Roman" w:cs="Times New Roman"/>
          <w:sz w:val="24"/>
          <w:szCs w:val="24"/>
          <w:lang w:val="en-US"/>
        </w:rPr>
        <w:t>yandex</w:t>
      </w:r>
      <w:r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  <w:lang w:val="en-US"/>
        </w:rPr>
        <w:t>ru</w:t>
      </w:r>
      <w:r>
        <w:rPr>
          <w:rFonts w:ascii="Times New Roman" w:hAnsi="Times New Roman" w:cs="Times New Roman"/>
          <w:sz w:val="24"/>
          <w:szCs w:val="24"/>
        </w:rPr>
        <w:t xml:space="preserve"> (по электронной почте документы отсылаются в отсканированном виде) с последующим их предоставлением на бумажном носителе.</w:t>
      </w:r>
    </w:p>
    <w:p>
      <w:pPr>
        <w:numPr>
          <w:ilvl w:val="0"/>
          <w:numId w:val="4"/>
        </w:numPr>
        <w:spacing w:before="120"/>
        <w:jc w:val="both"/>
      </w:pPr>
      <w:r>
        <w:t>Контактное лицо по документации: Войченко Руслана Александровна: тел. 8 (34669) 21459</w:t>
      </w:r>
    </w:p>
    <w:p>
      <w:pPr>
        <w:pStyle w:val="13"/>
        <w:numPr>
          <w:ilvl w:val="0"/>
          <w:numId w:val="0"/>
        </w:numPr>
        <w:tabs>
          <w:tab w:val="left" w:pos="0"/>
        </w:tabs>
        <w:spacing w:before="60" w:line="240" w:lineRule="auto"/>
        <w:ind w:firstLine="280" w:firstLineChars="100"/>
        <w:jc w:val="left"/>
        <w:rPr>
          <w:rFonts w:hint="default" w:ascii="Times New Roman" w:hAnsi="Times New Roman" w:cs="Times New Roman"/>
          <w:sz w:val="24"/>
          <w:szCs w:val="24"/>
        </w:rPr>
      </w:pPr>
      <w:r>
        <w:t xml:space="preserve"> </w:t>
      </w:r>
      <w:r>
        <w:rPr>
          <w:rFonts w:hint="default" w:ascii="Times New Roman" w:hAnsi="Times New Roman" w:cs="Times New Roman"/>
          <w:sz w:val="24"/>
          <w:szCs w:val="24"/>
        </w:rPr>
        <w:t xml:space="preserve">Контактное лицо по техническим вопросам: </w:t>
      </w:r>
      <w:r>
        <w:rPr>
          <w:rFonts w:hint="default" w:ascii="Times New Roman" w:hAnsi="Times New Roman" w:cs="Times New Roman"/>
          <w:sz w:val="24"/>
          <w:szCs w:val="24"/>
          <w:lang w:val="ru-RU"/>
        </w:rPr>
        <w:t xml:space="preserve">Штырева Ксения Андреевна </w:t>
      </w:r>
      <w:r>
        <w:rPr>
          <w:rFonts w:hint="default" w:ascii="Times New Roman" w:hAnsi="Times New Roman" w:cs="Times New Roman"/>
          <w:sz w:val="24"/>
          <w:szCs w:val="24"/>
        </w:rPr>
        <w:t>тел</w:t>
      </w:r>
      <w:r>
        <w:rPr>
          <w:rFonts w:hint="default" w:ascii="Times New Roman" w:hAnsi="Times New Roman" w:cs="Times New Roman"/>
          <w:sz w:val="24"/>
          <w:szCs w:val="24"/>
          <w:lang w:val="ru-RU"/>
        </w:rPr>
        <w:t>8(34669)29788*205</w:t>
      </w:r>
    </w:p>
    <w:p>
      <w:pPr>
        <w:jc w:val="both"/>
      </w:pPr>
    </w:p>
    <w:p>
      <w:pPr>
        <w:jc w:val="both"/>
        <w:rPr>
          <w:bCs/>
        </w:rPr>
      </w:pPr>
      <w:r>
        <w:t>13.Заседание Комиссии по рассмотрению заявок состоится в 1</w:t>
      </w:r>
      <w:r>
        <w:rPr>
          <w:lang w:val="ru-RU"/>
        </w:rPr>
        <w:t>4</w:t>
      </w:r>
      <w:r>
        <w:t xml:space="preserve">.00 (время местное) </w:t>
      </w:r>
      <w:r>
        <w:rPr>
          <w:color w:val="000000" w:themeColor="text1"/>
          <w:shd w:val="clear" w:color="auto" w:fill="auto"/>
          <w:lang w:val="ru-RU"/>
          <w14:textFill>
            <w14:solidFill>
              <w14:schemeClr w14:val="tx1"/>
            </w14:solidFill>
          </w14:textFill>
        </w:rPr>
        <w:t>24.09.2018 г.</w:t>
      </w:r>
      <w:r>
        <w:t xml:space="preserve"> по адресу:</w:t>
      </w:r>
      <w:r>
        <w:rPr>
          <w:bCs/>
        </w:rPr>
        <w:t xml:space="preserve"> </w:t>
      </w:r>
      <w:r>
        <w:t>628671, Ханты – Мансийский автономный округ – Югра, город Лангепас, ул. Ленина, 11В, кабинет 30, 4 этаж, кабинет ОМТС.</w:t>
      </w:r>
    </w:p>
    <w:p>
      <w:pPr>
        <w:jc w:val="both"/>
      </w:pPr>
    </w:p>
    <w:p>
      <w:pPr>
        <w:jc w:val="both"/>
      </w:pPr>
      <w:r>
        <w:t>14.  Критерием для определения Победителя является наименьшая цена предложения при условии соответствия самого предложения и предлагаемой продукции условиям настоящего запрос котировок.</w:t>
      </w:r>
    </w:p>
    <w:p>
      <w:pPr>
        <w:jc w:val="both"/>
      </w:pPr>
    </w:p>
    <w:p>
      <w:pPr>
        <w:jc w:val="both"/>
        <w:rPr>
          <w:bCs/>
        </w:rPr>
      </w:pPr>
      <w:r>
        <w:t xml:space="preserve">15.Комиссия Организатора по открытому запросу котировок в течение 3-х рабочих дней после окончания подачи заявок определит Победителя и разместит протокол заседания Комиссии  в единой информационной системе на сайте </w:t>
      </w:r>
      <w:r>
        <w:fldChar w:fldCharType="begin"/>
      </w:r>
      <w:r>
        <w:instrText xml:space="preserve"> HYPERLINK "http://www.zakypki.gov.ru" </w:instrText>
      </w:r>
      <w:r>
        <w:fldChar w:fldCharType="separate"/>
      </w:r>
      <w:r>
        <w:rPr>
          <w:rStyle w:val="7"/>
          <w:lang w:val="en-GB"/>
        </w:rPr>
        <w:t>www</w:t>
      </w:r>
      <w:r>
        <w:rPr>
          <w:rStyle w:val="7"/>
        </w:rPr>
        <w:t>.</w:t>
      </w:r>
      <w:r>
        <w:rPr>
          <w:rStyle w:val="7"/>
          <w:lang w:val="en-US"/>
        </w:rPr>
        <w:t>zakypki</w:t>
      </w:r>
      <w:r>
        <w:rPr>
          <w:rStyle w:val="7"/>
        </w:rPr>
        <w:t>.</w:t>
      </w:r>
      <w:r>
        <w:rPr>
          <w:rStyle w:val="7"/>
          <w:lang w:val="en-US"/>
        </w:rPr>
        <w:t>gov</w:t>
      </w:r>
      <w:r>
        <w:rPr>
          <w:rStyle w:val="7"/>
        </w:rPr>
        <w:t>.</w:t>
      </w:r>
      <w:r>
        <w:rPr>
          <w:rStyle w:val="7"/>
          <w:lang w:val="en-US"/>
        </w:rPr>
        <w:t>ru</w:t>
      </w:r>
      <w:r>
        <w:rPr>
          <w:rStyle w:val="7"/>
          <w:lang w:val="en-US"/>
        </w:rPr>
        <w:fldChar w:fldCharType="end"/>
      </w:r>
      <w:r>
        <w:t>.</w:t>
      </w:r>
      <w:r>
        <w:rPr>
          <w:bCs/>
        </w:rPr>
        <w:t xml:space="preserve"> </w:t>
      </w:r>
    </w:p>
    <w:p>
      <w:pPr>
        <w:jc w:val="both"/>
      </w:pPr>
    </w:p>
    <w:p>
      <w:r>
        <w:t>16.После определения Победителя Заказчик уведомит его и  подпишет  Договор на оказание услуг на условиях настоящего запроса котировок.</w:t>
      </w:r>
    </w:p>
    <w:p/>
    <w:p>
      <w:pPr>
        <w:ind w:left="720"/>
        <w:jc w:val="both"/>
      </w:pPr>
    </w:p>
    <w:sectPr>
      <w:pgSz w:w="11906" w:h="16838"/>
      <w:pgMar w:top="567" w:right="567" w:bottom="284" w:left="851" w:header="708" w:footer="708" w:gutter="0"/>
      <w:cols w:space="708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AFF" w:usb1="C0007841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swiss"/>
    <w:pitch w:val="default"/>
    <w:sig w:usb0="E0002AFF" w:usb1="C0007843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AFF" w:usb1="C0007843" w:usb2="00000009" w:usb3="00000000" w:csb0="400001FF" w:csb1="FFFF0000"/>
  </w:font>
  <w:font w:name="SimHei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Tahoma">
    <w:panose1 w:val="020B0604030504040204"/>
    <w:charset w:val="CC"/>
    <w:family w:val="swiss"/>
    <w:pitch w:val="default"/>
    <w:sig w:usb0="E1002EFF" w:usb1="C000605B" w:usb2="00000029" w:usb3="00000000" w:csb0="200101FF" w:csb1="2028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Arial Unicode MS">
    <w:panose1 w:val="020B0604020202020204"/>
    <w:charset w:val="80"/>
    <w:family w:val="swiss"/>
    <w:pitch w:val="default"/>
    <w:sig w:usb0="FFFFFFFF" w:usb1="E9FFFFFF" w:usb2="0000003F" w:usb3="00000000" w:csb0="603F01FF" w:csb1="FFFF0000"/>
  </w:font>
  <w:font w:name="Arial Narrow">
    <w:panose1 w:val="020B0606020202030204"/>
    <w:charset w:val="CC"/>
    <w:family w:val="swiss"/>
    <w:pitch w:val="default"/>
    <w:sig w:usb0="00000287" w:usb1="00000800" w:usb2="00000000" w:usb3="00000000" w:csb0="2000009F" w:csb1="DFD7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8A8E1603"/>
    <w:multiLevelType w:val="singleLevel"/>
    <w:tmpl w:val="8A8E1603"/>
    <w:lvl w:ilvl="0" w:tentative="0">
      <w:start w:val="12"/>
      <w:numFmt w:val="decimal"/>
      <w:suff w:val="space"/>
      <w:lvlText w:val="%1."/>
      <w:lvlJc w:val="left"/>
    </w:lvl>
  </w:abstractNum>
  <w:abstractNum w:abstractNumId="1">
    <w:nsid w:val="17E60470"/>
    <w:multiLevelType w:val="multilevel"/>
    <w:tmpl w:val="17E60470"/>
    <w:lvl w:ilvl="0" w:tentative="0">
      <w:start w:val="1"/>
      <w:numFmt w:val="decimal"/>
      <w:lvlText w:val="%1."/>
      <w:lvlJc w:val="left"/>
      <w:pPr>
        <w:ind w:left="720" w:hanging="360"/>
      </w:p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B6E4343"/>
    <w:multiLevelType w:val="multilevel"/>
    <w:tmpl w:val="5B6E4343"/>
    <w:lvl w:ilvl="0" w:tentative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hint="default" w:ascii="Symbol" w:hAnsi="Symbol"/>
      </w:rPr>
    </w:lvl>
    <w:lvl w:ilvl="1" w:tentative="0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pStyle w:val="13"/>
      <w:lvlText w:val=""/>
      <w:lvlJc w:val="left"/>
      <w:pPr>
        <w:tabs>
          <w:tab w:val="left" w:pos="2160"/>
        </w:tabs>
        <w:ind w:left="216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tabs>
          <w:tab w:val="left" w:pos="3600"/>
        </w:tabs>
        <w:ind w:left="3600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tabs>
          <w:tab w:val="left" w:pos="5760"/>
        </w:tabs>
        <w:ind w:left="5760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hint="default" w:ascii="Wingdings" w:hAnsi="Wingdings"/>
      </w:rPr>
    </w:lvl>
  </w:abstractNum>
  <w:abstractNum w:abstractNumId="3">
    <w:nsid w:val="6F374F2E"/>
    <w:multiLevelType w:val="multilevel"/>
    <w:tmpl w:val="6F374F2E"/>
    <w:lvl w:ilvl="0" w:tentative="0">
      <w:start w:val="1"/>
      <w:numFmt w:val="decimal"/>
      <w:lvlText w:val="%1."/>
      <w:lvlJc w:val="left"/>
      <w:pPr>
        <w:tabs>
          <w:tab w:val="left" w:pos="786"/>
        </w:tabs>
        <w:ind w:left="786" w:hanging="360"/>
      </w:pPr>
      <w:rPr>
        <w:b w:val="0"/>
      </w:rPr>
    </w:lvl>
    <w:lvl w:ilvl="1" w:tentative="0">
      <w:start w:val="1"/>
      <w:numFmt w:val="lowerLetter"/>
      <w:lvlText w:val="%2."/>
      <w:lvlJc w:val="left"/>
      <w:pPr>
        <w:tabs>
          <w:tab w:val="left" w:pos="1485"/>
        </w:tabs>
        <w:ind w:left="1485" w:hanging="405"/>
      </w:pPr>
    </w:lvl>
    <w:lvl w:ilvl="2" w:tentative="0">
      <w:start w:val="1"/>
      <w:numFmt w:val="decimal"/>
      <w:lvlText w:val="%3."/>
      <w:lvlJc w:val="left"/>
      <w:pPr>
        <w:tabs>
          <w:tab w:val="left" w:pos="2340"/>
        </w:tabs>
        <w:ind w:left="2340" w:hanging="360"/>
      </w:pPr>
      <w:rPr>
        <w:b w:val="0"/>
      </w:r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num w:numId="1">
    <w:abstractNumId w:val="2"/>
  </w:num>
  <w:num w:numId="2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6"/>
  <w:bordersDoNotSurroundHeader w:val="0"/>
  <w:bordersDoNotSurroundFooter w:val="0"/>
  <w:documentProtection w:enforcement="0"/>
  <w:defaultTabStop w:val="708"/>
  <w:drawingGridHorizontalSpacing w:val="110"/>
  <w:displayHorizontalDrawingGridEvery w:val="1"/>
  <w:displayVerticalDrawingGridEvery w:val="1"/>
  <w:noPunctuationKerning w:val="1"/>
  <w:characterSpacingControl w:val="doNotCompress"/>
  <w:compat>
    <w:doNotExpandShiftReturn/>
    <w:doNotWrapTextWithPunct/>
    <w:doNotUseEastAsianBreakRules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81C84"/>
    <w:rsid w:val="00030AED"/>
    <w:rsid w:val="00054569"/>
    <w:rsid w:val="00057287"/>
    <w:rsid w:val="00065D3A"/>
    <w:rsid w:val="00076D55"/>
    <w:rsid w:val="000A1C34"/>
    <w:rsid w:val="000A393E"/>
    <w:rsid w:val="000C2165"/>
    <w:rsid w:val="000C6F05"/>
    <w:rsid w:val="000C7F64"/>
    <w:rsid w:val="000D1B69"/>
    <w:rsid w:val="000D4335"/>
    <w:rsid w:val="000F566D"/>
    <w:rsid w:val="0010405F"/>
    <w:rsid w:val="0015180F"/>
    <w:rsid w:val="001601E0"/>
    <w:rsid w:val="00166C00"/>
    <w:rsid w:val="00187646"/>
    <w:rsid w:val="001A5A63"/>
    <w:rsid w:val="001A7BFE"/>
    <w:rsid w:val="001B0593"/>
    <w:rsid w:val="001B774D"/>
    <w:rsid w:val="001C20EE"/>
    <w:rsid w:val="001E50D0"/>
    <w:rsid w:val="001F15F4"/>
    <w:rsid w:val="0020616A"/>
    <w:rsid w:val="0021065D"/>
    <w:rsid w:val="00210A51"/>
    <w:rsid w:val="00212F72"/>
    <w:rsid w:val="0022616F"/>
    <w:rsid w:val="002441F1"/>
    <w:rsid w:val="002953F7"/>
    <w:rsid w:val="002A12FE"/>
    <w:rsid w:val="002A7F37"/>
    <w:rsid w:val="002C5B93"/>
    <w:rsid w:val="002D4764"/>
    <w:rsid w:val="002E1671"/>
    <w:rsid w:val="002F40B2"/>
    <w:rsid w:val="00314E95"/>
    <w:rsid w:val="00315458"/>
    <w:rsid w:val="00330661"/>
    <w:rsid w:val="003340FC"/>
    <w:rsid w:val="00336939"/>
    <w:rsid w:val="00337BD1"/>
    <w:rsid w:val="00341F2B"/>
    <w:rsid w:val="00372F8D"/>
    <w:rsid w:val="003B0518"/>
    <w:rsid w:val="003D62DB"/>
    <w:rsid w:val="003D68C1"/>
    <w:rsid w:val="003E1F2B"/>
    <w:rsid w:val="003E42D7"/>
    <w:rsid w:val="004040F1"/>
    <w:rsid w:val="00414921"/>
    <w:rsid w:val="00442CD0"/>
    <w:rsid w:val="00465084"/>
    <w:rsid w:val="00473855"/>
    <w:rsid w:val="004818D6"/>
    <w:rsid w:val="00482FAA"/>
    <w:rsid w:val="004978F6"/>
    <w:rsid w:val="004A0B8F"/>
    <w:rsid w:val="004A7C4F"/>
    <w:rsid w:val="004D7726"/>
    <w:rsid w:val="004E1CAD"/>
    <w:rsid w:val="004E4AA4"/>
    <w:rsid w:val="004F3889"/>
    <w:rsid w:val="004F6BB0"/>
    <w:rsid w:val="00512DF2"/>
    <w:rsid w:val="0051652F"/>
    <w:rsid w:val="00527980"/>
    <w:rsid w:val="00540EEE"/>
    <w:rsid w:val="00554B0F"/>
    <w:rsid w:val="00560BD4"/>
    <w:rsid w:val="00575986"/>
    <w:rsid w:val="00581C84"/>
    <w:rsid w:val="005916BC"/>
    <w:rsid w:val="005B004D"/>
    <w:rsid w:val="005B3CF8"/>
    <w:rsid w:val="005D396F"/>
    <w:rsid w:val="00601BA6"/>
    <w:rsid w:val="00603772"/>
    <w:rsid w:val="00605058"/>
    <w:rsid w:val="00621FB7"/>
    <w:rsid w:val="00625F09"/>
    <w:rsid w:val="00633721"/>
    <w:rsid w:val="00636584"/>
    <w:rsid w:val="00650038"/>
    <w:rsid w:val="00695FFE"/>
    <w:rsid w:val="006A34C0"/>
    <w:rsid w:val="006A34CD"/>
    <w:rsid w:val="006B22E4"/>
    <w:rsid w:val="006B7BF6"/>
    <w:rsid w:val="006C089B"/>
    <w:rsid w:val="006C2C67"/>
    <w:rsid w:val="006F31F3"/>
    <w:rsid w:val="00704299"/>
    <w:rsid w:val="00711A15"/>
    <w:rsid w:val="007252C7"/>
    <w:rsid w:val="007509A5"/>
    <w:rsid w:val="007562DB"/>
    <w:rsid w:val="00777A55"/>
    <w:rsid w:val="00782A43"/>
    <w:rsid w:val="00785E70"/>
    <w:rsid w:val="00791043"/>
    <w:rsid w:val="007965A5"/>
    <w:rsid w:val="007A466B"/>
    <w:rsid w:val="007D2320"/>
    <w:rsid w:val="007D6FA6"/>
    <w:rsid w:val="007E4593"/>
    <w:rsid w:val="007E7EA9"/>
    <w:rsid w:val="0081367D"/>
    <w:rsid w:val="00832320"/>
    <w:rsid w:val="00852D24"/>
    <w:rsid w:val="00860508"/>
    <w:rsid w:val="00871B88"/>
    <w:rsid w:val="008B338B"/>
    <w:rsid w:val="008C4EBC"/>
    <w:rsid w:val="008D6EBD"/>
    <w:rsid w:val="008E55B7"/>
    <w:rsid w:val="008E7041"/>
    <w:rsid w:val="00961302"/>
    <w:rsid w:val="0096388F"/>
    <w:rsid w:val="00973091"/>
    <w:rsid w:val="00992636"/>
    <w:rsid w:val="009A3487"/>
    <w:rsid w:val="009B0885"/>
    <w:rsid w:val="009D762A"/>
    <w:rsid w:val="009E7F9B"/>
    <w:rsid w:val="009F3574"/>
    <w:rsid w:val="00A153C5"/>
    <w:rsid w:val="00A160A3"/>
    <w:rsid w:val="00A22212"/>
    <w:rsid w:val="00A3313E"/>
    <w:rsid w:val="00A45828"/>
    <w:rsid w:val="00A51567"/>
    <w:rsid w:val="00A52F87"/>
    <w:rsid w:val="00A7595A"/>
    <w:rsid w:val="00A85B3E"/>
    <w:rsid w:val="00AB3AC0"/>
    <w:rsid w:val="00AB5342"/>
    <w:rsid w:val="00AE23F4"/>
    <w:rsid w:val="00AE7D18"/>
    <w:rsid w:val="00AF63AC"/>
    <w:rsid w:val="00B27799"/>
    <w:rsid w:val="00B42915"/>
    <w:rsid w:val="00B6015F"/>
    <w:rsid w:val="00B64798"/>
    <w:rsid w:val="00B80006"/>
    <w:rsid w:val="00B87521"/>
    <w:rsid w:val="00BA44E6"/>
    <w:rsid w:val="00BF6746"/>
    <w:rsid w:val="00C0714E"/>
    <w:rsid w:val="00C256C0"/>
    <w:rsid w:val="00C27B83"/>
    <w:rsid w:val="00C42877"/>
    <w:rsid w:val="00C47123"/>
    <w:rsid w:val="00C7107C"/>
    <w:rsid w:val="00CB7932"/>
    <w:rsid w:val="00CC49EE"/>
    <w:rsid w:val="00CD51E1"/>
    <w:rsid w:val="00CD6B1B"/>
    <w:rsid w:val="00CE618C"/>
    <w:rsid w:val="00D01720"/>
    <w:rsid w:val="00D0342D"/>
    <w:rsid w:val="00D107E6"/>
    <w:rsid w:val="00D152D1"/>
    <w:rsid w:val="00D335BE"/>
    <w:rsid w:val="00D33C5A"/>
    <w:rsid w:val="00D37CCB"/>
    <w:rsid w:val="00D46AB9"/>
    <w:rsid w:val="00D5483A"/>
    <w:rsid w:val="00D57465"/>
    <w:rsid w:val="00D612D6"/>
    <w:rsid w:val="00DA4B10"/>
    <w:rsid w:val="00DC4C06"/>
    <w:rsid w:val="00DD1EBA"/>
    <w:rsid w:val="00DF0E78"/>
    <w:rsid w:val="00E31B39"/>
    <w:rsid w:val="00E4475D"/>
    <w:rsid w:val="00E451BD"/>
    <w:rsid w:val="00E87F65"/>
    <w:rsid w:val="00ED464F"/>
    <w:rsid w:val="00EF6BAF"/>
    <w:rsid w:val="00F02FFB"/>
    <w:rsid w:val="00F048F9"/>
    <w:rsid w:val="00F12D45"/>
    <w:rsid w:val="00F26CB5"/>
    <w:rsid w:val="00F40743"/>
    <w:rsid w:val="00F551DB"/>
    <w:rsid w:val="00F63F58"/>
    <w:rsid w:val="00F67ED0"/>
    <w:rsid w:val="00F7561F"/>
    <w:rsid w:val="00FA1527"/>
    <w:rsid w:val="00FB1CF6"/>
    <w:rsid w:val="00FB59FB"/>
    <w:rsid w:val="00FC4CB9"/>
    <w:rsid w:val="00FC5760"/>
    <w:rsid w:val="00FC5D67"/>
    <w:rsid w:val="0D347006"/>
    <w:rsid w:val="4BDF20A6"/>
    <w:rsid w:val="571764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SimSun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nhideWhenUsed="0" w:uiPriority="99" w:semiHidden="0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qFormat="1" w:uiPriority="0" w:semiHidden="0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nhideWhenUsed="0" w:uiPriority="0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59" w:semiHidden="0" w:name="Table Grid"/>
    <w:lsdException w:uiPriority="99" w:name="Table Theme"/>
    <w:lsdException w:qFormat="1" w:unhideWhenUsed="0" w:uiPriority="34" w:semiHidden="0" w:name="List Paragraph"/>
  </w:latentStyles>
  <w:style w:type="paragraph" w:default="1" w:styleId="1">
    <w:name w:val="Normal"/>
    <w:qFormat/>
    <w:uiPriority w:val="0"/>
    <w:pPr>
      <w:spacing w:after="0" w:line="240" w:lineRule="auto"/>
    </w:pPr>
    <w:rPr>
      <w:rFonts w:ascii="Times New Roman" w:hAnsi="Times New Roman" w:eastAsia="Times New Roman" w:cs="Times New Roman"/>
      <w:sz w:val="24"/>
      <w:szCs w:val="24"/>
      <w:lang w:val="ru-RU" w:eastAsia="ru-RU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8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6"/>
    <w:semiHidden/>
    <w:unhideWhenUsed/>
    <w:qFormat/>
    <w:uiPriority w:val="99"/>
    <w:rPr>
      <w:rFonts w:ascii="Tahoma" w:hAnsi="Tahoma" w:cs="Tahoma"/>
      <w:sz w:val="16"/>
      <w:szCs w:val="16"/>
    </w:rPr>
  </w:style>
  <w:style w:type="paragraph" w:styleId="3">
    <w:name w:val="header"/>
    <w:basedOn w:val="1"/>
    <w:link w:val="15"/>
    <w:qFormat/>
    <w:uiPriority w:val="99"/>
    <w:pPr>
      <w:tabs>
        <w:tab w:val="center" w:pos="4677"/>
        <w:tab w:val="right" w:pos="9355"/>
      </w:tabs>
    </w:pPr>
  </w:style>
  <w:style w:type="paragraph" w:styleId="4">
    <w:name w:val="footer"/>
    <w:basedOn w:val="1"/>
    <w:link w:val="27"/>
    <w:semiHidden/>
    <w:unhideWhenUsed/>
    <w:qFormat/>
    <w:uiPriority w:val="99"/>
    <w:pPr>
      <w:tabs>
        <w:tab w:val="center" w:pos="4677"/>
        <w:tab w:val="right" w:pos="9355"/>
      </w:tabs>
    </w:pPr>
    <w:rPr>
      <w:rFonts w:asciiTheme="minorHAnsi" w:hAnsiTheme="minorHAnsi" w:eastAsiaTheme="minorEastAsia" w:cstheme="minorBidi"/>
      <w:sz w:val="22"/>
      <w:szCs w:val="22"/>
    </w:rPr>
  </w:style>
  <w:style w:type="paragraph" w:styleId="5">
    <w:name w:val="List Number"/>
    <w:basedOn w:val="1"/>
    <w:unhideWhenUsed/>
    <w:qFormat/>
    <w:uiPriority w:val="0"/>
    <w:pPr>
      <w:autoSpaceDE w:val="0"/>
      <w:autoSpaceDN w:val="0"/>
      <w:spacing w:before="60" w:line="360" w:lineRule="auto"/>
      <w:jc w:val="both"/>
    </w:pPr>
    <w:rPr>
      <w:sz w:val="28"/>
    </w:rPr>
  </w:style>
  <w:style w:type="character" w:styleId="7">
    <w:name w:val="Hyperlink"/>
    <w:basedOn w:val="6"/>
    <w:qFormat/>
    <w:uiPriority w:val="0"/>
    <w:rPr>
      <w:color w:val="0000FF"/>
      <w:u w:val="single"/>
    </w:rPr>
  </w:style>
  <w:style w:type="table" w:styleId="9">
    <w:name w:val="Table Grid"/>
    <w:basedOn w:val="8"/>
    <w:qFormat/>
    <w:uiPriority w:val="59"/>
    <w:pPr>
      <w:spacing w:after="0" w:line="240" w:lineRule="auto"/>
    </w:pPr>
    <w:tblPr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Layout w:type="fixed"/>
    </w:tblPr>
  </w:style>
  <w:style w:type="character" w:customStyle="1" w:styleId="10">
    <w:name w:val="Пункт Знак1"/>
    <w:basedOn w:val="6"/>
    <w:link w:val="11"/>
    <w:qFormat/>
    <w:locked/>
    <w:uiPriority w:val="0"/>
    <w:rPr>
      <w:sz w:val="28"/>
    </w:rPr>
  </w:style>
  <w:style w:type="paragraph" w:customStyle="1" w:styleId="11">
    <w:name w:val="Пункт"/>
    <w:basedOn w:val="1"/>
    <w:link w:val="10"/>
    <w:qFormat/>
    <w:uiPriority w:val="0"/>
    <w:pPr>
      <w:tabs>
        <w:tab w:val="left" w:pos="1134"/>
      </w:tabs>
      <w:spacing w:line="360" w:lineRule="auto"/>
      <w:ind w:left="1134" w:hanging="1134"/>
      <w:jc w:val="both"/>
    </w:pPr>
    <w:rPr>
      <w:rFonts w:asciiTheme="minorHAnsi" w:hAnsiTheme="minorHAnsi" w:eastAsiaTheme="minorHAnsi" w:cstheme="minorBidi"/>
      <w:sz w:val="28"/>
      <w:szCs w:val="22"/>
      <w:lang w:eastAsia="en-US"/>
    </w:rPr>
  </w:style>
  <w:style w:type="character" w:customStyle="1" w:styleId="12">
    <w:name w:val="Пункт Знак1 Знак Знак"/>
    <w:basedOn w:val="6"/>
    <w:link w:val="13"/>
    <w:qFormat/>
    <w:locked/>
    <w:uiPriority w:val="0"/>
    <w:rPr>
      <w:snapToGrid w:val="0"/>
      <w:sz w:val="28"/>
      <w:szCs w:val="28"/>
    </w:rPr>
  </w:style>
  <w:style w:type="paragraph" w:customStyle="1" w:styleId="13">
    <w:name w:val="Пункт Знак1 Знак"/>
    <w:basedOn w:val="1"/>
    <w:link w:val="12"/>
    <w:qFormat/>
    <w:uiPriority w:val="0"/>
    <w:pPr>
      <w:numPr>
        <w:ilvl w:val="2"/>
        <w:numId w:val="1"/>
      </w:numPr>
      <w:tabs>
        <w:tab w:val="left" w:pos="1134"/>
      </w:tabs>
      <w:snapToGrid w:val="0"/>
      <w:spacing w:line="360" w:lineRule="auto"/>
      <w:ind w:left="1134" w:hanging="1134"/>
      <w:jc w:val="both"/>
    </w:pPr>
    <w:rPr>
      <w:rFonts w:asciiTheme="minorHAnsi" w:hAnsiTheme="minorHAnsi" w:eastAsiaTheme="minorHAnsi" w:cstheme="minorBidi"/>
      <w:snapToGrid w:val="0"/>
      <w:sz w:val="28"/>
      <w:szCs w:val="28"/>
      <w:lang w:eastAsia="en-US"/>
    </w:rPr>
  </w:style>
  <w:style w:type="paragraph" w:customStyle="1" w:styleId="14">
    <w:name w:val="Таблица шапка"/>
    <w:basedOn w:val="1"/>
    <w:uiPriority w:val="0"/>
    <w:pPr>
      <w:keepNext/>
      <w:snapToGrid w:val="0"/>
      <w:spacing w:before="40" w:after="40"/>
      <w:ind w:left="57" w:right="57"/>
    </w:pPr>
    <w:rPr>
      <w:sz w:val="22"/>
      <w:szCs w:val="20"/>
    </w:rPr>
  </w:style>
  <w:style w:type="character" w:customStyle="1" w:styleId="15">
    <w:name w:val="Верхний колонтитул Знак"/>
    <w:basedOn w:val="6"/>
    <w:link w:val="3"/>
    <w:qFormat/>
    <w:uiPriority w:val="99"/>
    <w:rPr>
      <w:rFonts w:ascii="Times New Roman" w:hAnsi="Times New Roman" w:eastAsia="Times New Roman" w:cs="Times New Roman"/>
      <w:sz w:val="24"/>
      <w:szCs w:val="24"/>
      <w:lang w:eastAsia="ru-RU"/>
    </w:rPr>
  </w:style>
  <w:style w:type="character" w:customStyle="1" w:styleId="16">
    <w:name w:val="Текст выноски Знак"/>
    <w:basedOn w:val="6"/>
    <w:link w:val="2"/>
    <w:semiHidden/>
    <w:qFormat/>
    <w:uiPriority w:val="99"/>
    <w:rPr>
      <w:rFonts w:ascii="Tahoma" w:hAnsi="Tahoma" w:eastAsia="Times New Roman" w:cs="Tahoma"/>
      <w:sz w:val="16"/>
      <w:szCs w:val="16"/>
      <w:lang w:eastAsia="ru-RU"/>
    </w:rPr>
  </w:style>
  <w:style w:type="paragraph" w:customStyle="1" w:styleId="17">
    <w:name w:val="Без интервала2"/>
    <w:qFormat/>
    <w:uiPriority w:val="0"/>
    <w:pPr>
      <w:spacing w:after="0" w:line="240" w:lineRule="auto"/>
      <w:jc w:val="both"/>
    </w:pPr>
    <w:rPr>
      <w:rFonts w:ascii="Times New Roman" w:hAnsi="Times New Roman" w:eastAsia="Times New Roman" w:cs="Times New Roman"/>
      <w:sz w:val="28"/>
      <w:szCs w:val="28"/>
      <w:lang w:val="ru-RU" w:eastAsia="en-US" w:bidi="ar-SA"/>
    </w:rPr>
  </w:style>
  <w:style w:type="paragraph" w:customStyle="1" w:styleId="18">
    <w:name w:val="Текстовый блок A"/>
    <w:qFormat/>
    <w:uiPriority w:val="0"/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spacing w:after="0" w:line="240" w:lineRule="auto"/>
    </w:pPr>
    <w:rPr>
      <w:rFonts w:ascii="Arial Unicode MS" w:hAnsi="Arial Unicode MS" w:eastAsia="Arial Unicode MS" w:cs="Arial Unicode MS"/>
      <w:color w:val="000000"/>
      <w:sz w:val="22"/>
      <w:szCs w:val="22"/>
      <w:u w:color="000000"/>
      <w:lang w:val="ru-RU" w:eastAsia="ru-RU" w:bidi="ar-SA"/>
    </w:rPr>
  </w:style>
  <w:style w:type="paragraph" w:customStyle="1" w:styleId="19">
    <w:name w:val="Текстовый блок"/>
    <w:qFormat/>
    <w:uiPriority w:val="0"/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spacing w:after="0" w:line="240" w:lineRule="auto"/>
    </w:pPr>
    <w:rPr>
      <w:rFonts w:ascii="Arial Unicode MS" w:hAnsi="Times New Roman" w:eastAsia="Arial Unicode MS" w:cs="Arial Unicode MS"/>
      <w:color w:val="000000"/>
      <w:sz w:val="24"/>
      <w:szCs w:val="24"/>
      <w:u w:color="000000"/>
      <w:lang w:val="ru-RU" w:eastAsia="ru-RU" w:bidi="ar-SA"/>
    </w:rPr>
  </w:style>
  <w:style w:type="character" w:customStyle="1" w:styleId="20">
    <w:name w:val="Hyperlink.0"/>
    <w:basedOn w:val="6"/>
    <w:qFormat/>
    <w:uiPriority w:val="0"/>
    <w:rPr>
      <w:u w:val="single"/>
      <w:lang w:val="ru-RU"/>
    </w:rPr>
  </w:style>
  <w:style w:type="paragraph" w:customStyle="1" w:styleId="21">
    <w:name w:val="Текстовый блок B"/>
    <w:uiPriority w:val="0"/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spacing w:after="0" w:line="240" w:lineRule="auto"/>
    </w:pPr>
    <w:rPr>
      <w:rFonts w:ascii="Arial Unicode MS" w:hAnsi="Arial Unicode MS" w:eastAsia="Arial Unicode MS" w:cs="Arial Unicode MS"/>
      <w:color w:val="000000"/>
      <w:sz w:val="24"/>
      <w:szCs w:val="24"/>
      <w:u w:color="000000"/>
      <w:lang w:val="ru-RU" w:eastAsia="ru-RU" w:bidi="ar-SA"/>
    </w:rPr>
  </w:style>
  <w:style w:type="paragraph" w:styleId="22">
    <w:name w:val="List Paragraph"/>
    <w:basedOn w:val="1"/>
    <w:qFormat/>
    <w:uiPriority w:val="34"/>
    <w:pPr>
      <w:ind w:left="720"/>
      <w:contextualSpacing/>
    </w:pPr>
  </w:style>
  <w:style w:type="paragraph" w:customStyle="1" w:styleId="23">
    <w:name w:val="ConsNormal"/>
    <w:link w:val="24"/>
    <w:uiPriority w:val="0"/>
    <w:pPr>
      <w:widowControl w:val="0"/>
      <w:autoSpaceDE w:val="0"/>
      <w:autoSpaceDN w:val="0"/>
      <w:spacing w:after="0" w:line="240" w:lineRule="auto"/>
      <w:ind w:firstLine="720"/>
    </w:pPr>
    <w:rPr>
      <w:rFonts w:ascii="Wingdings" w:hAnsi="Wingdings" w:eastAsia="Times New Roman" w:cs="Arial"/>
      <w:sz w:val="20"/>
      <w:szCs w:val="20"/>
      <w:lang w:val="ru-RU" w:eastAsia="ru-RU" w:bidi="ar-SA"/>
    </w:rPr>
  </w:style>
  <w:style w:type="character" w:customStyle="1" w:styleId="24">
    <w:name w:val="ConsNormal Знак"/>
    <w:link w:val="23"/>
    <w:qFormat/>
    <w:locked/>
    <w:uiPriority w:val="0"/>
    <w:rPr>
      <w:rFonts w:ascii="Wingdings" w:hAnsi="Wingdings" w:eastAsia="Times New Roman" w:cs="Arial"/>
      <w:sz w:val="20"/>
      <w:szCs w:val="20"/>
      <w:lang w:eastAsia="ru-RU"/>
    </w:rPr>
  </w:style>
  <w:style w:type="table" w:customStyle="1" w:styleId="25">
    <w:name w:val="Сетка таблицы1"/>
    <w:basedOn w:val="8"/>
    <w:qFormat/>
    <w:uiPriority w:val="59"/>
    <w:pPr>
      <w:spacing w:after="0" w:line="240" w:lineRule="auto"/>
    </w:pPr>
    <w:rPr>
      <w:rFonts w:eastAsiaTheme="minorEastAsia"/>
      <w:lang w:eastAsia="ru-RU"/>
    </w:rPr>
    <w:tblPr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Layout w:type="fixed"/>
    </w:tblPr>
  </w:style>
  <w:style w:type="character" w:customStyle="1" w:styleId="26">
    <w:name w:val="conts"/>
    <w:basedOn w:val="6"/>
    <w:uiPriority w:val="0"/>
  </w:style>
  <w:style w:type="character" w:customStyle="1" w:styleId="27">
    <w:name w:val="Нижний колонтитул Знак"/>
    <w:basedOn w:val="6"/>
    <w:link w:val="4"/>
    <w:semiHidden/>
    <w:qFormat/>
    <w:uiPriority w:val="99"/>
    <w:rPr>
      <w:rFonts w:eastAsiaTheme="minorEastAsia"/>
      <w:lang w:eastAsia="ru-RU"/>
    </w:rPr>
  </w:style>
  <w:style w:type="table" w:customStyle="1" w:styleId="28">
    <w:name w:val="Сетка таблицы2"/>
    <w:basedOn w:val="8"/>
    <w:qFormat/>
    <w:uiPriority w:val="59"/>
    <w:pPr>
      <w:spacing w:after="0" w:line="240" w:lineRule="auto"/>
    </w:pPr>
    <w:rPr>
      <w:rFonts w:eastAsiaTheme="minorEastAsia"/>
      <w:lang w:eastAsia="ru-RU"/>
    </w:rPr>
    <w:tblPr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Layout w:type="fixed"/>
    </w:tblPr>
  </w:style>
  <w:style w:type="character" w:customStyle="1" w:styleId="29">
    <w:name w:val="apple-converted-space"/>
    <w:basedOn w:val="6"/>
    <w:qFormat/>
    <w:uiPriority w:val="0"/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3.png"/><Relationship Id="rId8" Type="http://schemas.openxmlformats.org/officeDocument/2006/relationships/oleObject" Target="embeddings/oleObject3.bin"/><Relationship Id="rId7" Type="http://schemas.openxmlformats.org/officeDocument/2006/relationships/image" Target="media/image2.png"/><Relationship Id="rId6" Type="http://schemas.openxmlformats.org/officeDocument/2006/relationships/oleObject" Target="embeddings/oleObject2.bin"/><Relationship Id="rId5" Type="http://schemas.openxmlformats.org/officeDocument/2006/relationships/image" Target="media/image1.png"/><Relationship Id="rId4" Type="http://schemas.openxmlformats.org/officeDocument/2006/relationships/oleObject" Target="embeddings/oleObject1.bin"/><Relationship Id="rId3" Type="http://schemas.openxmlformats.org/officeDocument/2006/relationships/theme" Target="theme/theme1.xml"/><Relationship Id="rId29" Type="http://schemas.openxmlformats.org/officeDocument/2006/relationships/fontTable" Target="fontTable.xml"/><Relationship Id="rId28" Type="http://schemas.openxmlformats.org/officeDocument/2006/relationships/customXml" Target="../customXml/item2.xml"/><Relationship Id="rId27" Type="http://schemas.openxmlformats.org/officeDocument/2006/relationships/numbering" Target="numbering.xml"/><Relationship Id="rId26" Type="http://schemas.openxmlformats.org/officeDocument/2006/relationships/customXml" Target="../customXml/item1.xml"/><Relationship Id="rId25" Type="http://schemas.openxmlformats.org/officeDocument/2006/relationships/image" Target="media/image11.png"/><Relationship Id="rId24" Type="http://schemas.openxmlformats.org/officeDocument/2006/relationships/oleObject" Target="embeddings/oleObject11.bin"/><Relationship Id="rId23" Type="http://schemas.openxmlformats.org/officeDocument/2006/relationships/image" Target="media/image10.png"/><Relationship Id="rId22" Type="http://schemas.openxmlformats.org/officeDocument/2006/relationships/oleObject" Target="embeddings/oleObject10.bin"/><Relationship Id="rId21" Type="http://schemas.openxmlformats.org/officeDocument/2006/relationships/image" Target="media/image9.png"/><Relationship Id="rId20" Type="http://schemas.openxmlformats.org/officeDocument/2006/relationships/oleObject" Target="embeddings/oleObject9.bin"/><Relationship Id="rId2" Type="http://schemas.openxmlformats.org/officeDocument/2006/relationships/settings" Target="settings.xml"/><Relationship Id="rId19" Type="http://schemas.openxmlformats.org/officeDocument/2006/relationships/image" Target="media/image8.png"/><Relationship Id="rId18" Type="http://schemas.openxmlformats.org/officeDocument/2006/relationships/oleObject" Target="embeddings/oleObject8.bin"/><Relationship Id="rId17" Type="http://schemas.openxmlformats.org/officeDocument/2006/relationships/image" Target="media/image7.png"/><Relationship Id="rId16" Type="http://schemas.openxmlformats.org/officeDocument/2006/relationships/oleObject" Target="embeddings/oleObject7.bin"/><Relationship Id="rId15" Type="http://schemas.openxmlformats.org/officeDocument/2006/relationships/image" Target="media/image6.png"/><Relationship Id="rId14" Type="http://schemas.openxmlformats.org/officeDocument/2006/relationships/oleObject" Target="embeddings/oleObject6.bin"/><Relationship Id="rId13" Type="http://schemas.openxmlformats.org/officeDocument/2006/relationships/image" Target="media/image5.png"/><Relationship Id="rId12" Type="http://schemas.openxmlformats.org/officeDocument/2006/relationships/oleObject" Target="embeddings/oleObject5.bin"/><Relationship Id="rId11" Type="http://schemas.openxmlformats.org/officeDocument/2006/relationships/image" Target="media/image4.png"/><Relationship Id="rId10" Type="http://schemas.openxmlformats.org/officeDocument/2006/relationships/oleObject" Target="embeddings/oleObject4.bin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7063E3E5-C55D-4402-BCC4-1D488CE77FC3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Kraftway</Company>
  <Pages>11</Pages>
  <Words>4279</Words>
  <Characters>24393</Characters>
  <Lines>203</Lines>
  <Paragraphs>57</Paragraphs>
  <ScaleCrop>false</ScaleCrop>
  <LinksUpToDate>false</LinksUpToDate>
  <CharactersWithSpaces>28615</CharactersWithSpaces>
  <Application>WPS Office_10.2.0.6020_F1E327BC-269C-435d-A152-05C5408002CA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2018-09-07T05:35:00Z</dcterms:created>
  <dc:creator>Office</dc:creator>
  <cp:lastModifiedBy>rvoichenko</cp:lastModifiedBy>
  <cp:lastPrinted>2018-08-29T05:58:00Z</cp:lastPrinted>
  <dcterms:modified xsi:type="dcterms:W3CDTF">2018-09-14T09:32:24Z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1049-10.2.0.6020</vt:lpwstr>
  </property>
</Properties>
</file>